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930DD" w:rsidRPr="00B24A93" w14:paraId="28A02831" w14:textId="77777777" w:rsidTr="009930DD">
        <w:tc>
          <w:tcPr>
            <w:tcW w:w="4390" w:type="dxa"/>
          </w:tcPr>
          <w:p w14:paraId="1C68521D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14:paraId="6922E5BE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14:paraId="7AD4A79A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14:paraId="4B2EA945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ПРИГОРОДНЫЙ СЕЛЬСОВЕТ</w:t>
            </w:r>
          </w:p>
          <w:p w14:paraId="58208C50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14:paraId="73B3C781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93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52F99606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93">
              <w:rPr>
                <w:rFonts w:ascii="Times New Roman" w:hAnsi="Times New Roman"/>
                <w:sz w:val="28"/>
                <w:szCs w:val="28"/>
              </w:rPr>
              <w:t>шестой  созыв</w:t>
            </w:r>
          </w:p>
          <w:p w14:paraId="4BFD4F40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D639BE" w14:textId="117B9CAC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EC9"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  <w:r w:rsidR="00711FCD" w:rsidRPr="00B24A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0827">
              <w:rPr>
                <w:rFonts w:ascii="Times New Roman" w:hAnsi="Times New Roman"/>
                <w:b/>
                <w:sz w:val="28"/>
                <w:szCs w:val="28"/>
              </w:rPr>
              <w:t>(проект)</w:t>
            </w:r>
          </w:p>
          <w:p w14:paraId="687212A6" w14:textId="77777777" w:rsidR="009930DD" w:rsidRPr="00B24A93" w:rsidRDefault="009930D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426855" w14:textId="6CBA143C" w:rsidR="009930DD" w:rsidRPr="00B24A93" w:rsidRDefault="00910827" w:rsidP="00B24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мая</w:t>
            </w:r>
            <w:r w:rsidR="009930DD" w:rsidRPr="00B24A9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A4813" w:rsidRPr="00B24A93">
              <w:rPr>
                <w:rFonts w:ascii="Times New Roman" w:hAnsi="Times New Roman"/>
                <w:sz w:val="28"/>
                <w:szCs w:val="28"/>
              </w:rPr>
              <w:t>20</w:t>
            </w:r>
            <w:r w:rsidR="009930DD" w:rsidRPr="00B24A93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EF5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3DA972A6" w14:textId="77777777" w:rsidR="00711FCD" w:rsidRPr="00B24A93" w:rsidRDefault="00711FCD" w:rsidP="00B2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30DD" w:rsidRPr="00B24A93" w14:paraId="69B59505" w14:textId="77777777" w:rsidTr="009930DD">
        <w:tc>
          <w:tcPr>
            <w:tcW w:w="4390" w:type="dxa"/>
          </w:tcPr>
          <w:p w14:paraId="2332AA22" w14:textId="5840307B" w:rsidR="009930DD" w:rsidRPr="00B24A93" w:rsidRDefault="009930DD" w:rsidP="00B24A9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34924759"/>
            <w:r w:rsidRPr="00B24A93">
              <w:rPr>
                <w:rFonts w:ascii="Times New Roman" w:hAnsi="Times New Roman"/>
                <w:sz w:val="28"/>
                <w:szCs w:val="28"/>
              </w:rPr>
              <w:t>О</w:t>
            </w:r>
            <w:bookmarkEnd w:id="0"/>
            <w:r w:rsidR="007E302C">
              <w:rPr>
                <w:rFonts w:ascii="Times New Roman" w:hAnsi="Times New Roman"/>
                <w:sz w:val="28"/>
                <w:szCs w:val="28"/>
              </w:rPr>
              <w:t>б утверждении Положения о постоянных комиссиях  Совета депутатов муниципального образования  Пригородный сельсовет Оренбургского района Оренбургской области</w:t>
            </w:r>
          </w:p>
        </w:tc>
      </w:tr>
    </w:tbl>
    <w:p w14:paraId="7622C345" w14:textId="77777777" w:rsidR="003414DF" w:rsidRPr="00B24A93" w:rsidRDefault="003414DF" w:rsidP="00B24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AA21D5" w14:textId="77777777" w:rsidR="003414DF" w:rsidRPr="00B24A93" w:rsidRDefault="003414DF" w:rsidP="00B24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21F38E" w14:textId="77777777" w:rsidR="00A12F6D" w:rsidRPr="00182559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Пригородный сельсовет </w:t>
      </w:r>
      <w:r w:rsidRPr="001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Оренбургского района</w:t>
      </w:r>
      <w:r w:rsidRPr="001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182559">
        <w:rPr>
          <w:rFonts w:ascii="Times New Roman" w:hAnsi="Times New Roman"/>
          <w:sz w:val="28"/>
          <w:szCs w:val="28"/>
        </w:rPr>
        <w:t xml:space="preserve"> области, на основании регламента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Пригородный сельсовет Оренбургского</w:t>
      </w:r>
      <w:r w:rsidRPr="001825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182559">
        <w:rPr>
          <w:rFonts w:ascii="Times New Roman" w:hAnsi="Times New Roman"/>
          <w:sz w:val="28"/>
          <w:szCs w:val="28"/>
        </w:rPr>
        <w:t>области Совет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Пригородный сельсовет Оренбургского района Оренбургской области</w:t>
      </w:r>
      <w:r w:rsidRPr="00182559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5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59">
        <w:rPr>
          <w:rFonts w:ascii="Times New Roman" w:hAnsi="Times New Roman"/>
          <w:sz w:val="28"/>
          <w:szCs w:val="28"/>
        </w:rPr>
        <w:t>л:</w:t>
      </w:r>
    </w:p>
    <w:p w14:paraId="5E89528B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18255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82559">
        <w:rPr>
          <w:rFonts w:ascii="Times New Roman" w:hAnsi="Times New Roman"/>
          <w:sz w:val="28"/>
          <w:szCs w:val="28"/>
        </w:rPr>
        <w:t xml:space="preserve"> о постоянных комиссиях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Пригородный сельсовет</w:t>
      </w:r>
      <w:r w:rsidRPr="001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Оренбургского района</w:t>
      </w:r>
      <w:r w:rsidRPr="00182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18255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55309508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решения Совета депутатов муниципального образования Пригородный сельсовет:</w:t>
      </w:r>
    </w:p>
    <w:p w14:paraId="43D23B62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11.11.2005 №9 «Об утверждении Положения о постоянной комиссии «Бюджет и экономика»;</w:t>
      </w:r>
    </w:p>
    <w:p w14:paraId="733CF285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11.11.2005 года №10 «Об утверждении Положения о постоянной комиссии «Право, муниципальная собственность и жилищно-коммунальное хозяйство»;</w:t>
      </w:r>
    </w:p>
    <w:p w14:paraId="0430C2F1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11.11.2005 №11 «Об утверждении Положения о постоянной комиссии «Социальная политика, культура и спорт»;</w:t>
      </w:r>
    </w:p>
    <w:p w14:paraId="5DB35D4F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24.12.2010 №33 «Об утверждении Положения постоянной комиссии Совета депутатов муниципального образования Пригородный сельсовет Оренбургского района Оренбургской области «О Контрольно-ревизионной комиссии»;</w:t>
      </w:r>
    </w:p>
    <w:p w14:paraId="450F7DA9" w14:textId="77777777" w:rsidR="00A12F6D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13.09.2011 №83 «О Положении «О порядке проведения </w:t>
      </w:r>
      <w:r>
        <w:rPr>
          <w:rFonts w:ascii="Times New Roman" w:hAnsi="Times New Roman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Пригородный сельсовет Оренбургского района Оренбургской области»;</w:t>
      </w:r>
    </w:p>
    <w:p w14:paraId="7E548DB0" w14:textId="77777777" w:rsidR="00A12F6D" w:rsidRPr="00182559" w:rsidRDefault="00A12F6D" w:rsidP="00A1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18.04.2019 №326 «О внесении изменений в Положения  о постоянных комиссия Совета депутатов».</w:t>
      </w:r>
    </w:p>
    <w:p w14:paraId="0CCC9C37" w14:textId="77777777" w:rsidR="00A12F6D" w:rsidRPr="00BE7BB9" w:rsidRDefault="00A12F6D" w:rsidP="00A12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BB9">
        <w:rPr>
          <w:rFonts w:ascii="Times New Roman" w:hAnsi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2091A673" w14:textId="77777777" w:rsidR="00A12F6D" w:rsidRPr="00BE7BB9" w:rsidRDefault="00A12F6D" w:rsidP="00A12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BB9">
        <w:rPr>
          <w:rFonts w:ascii="Times New Roman" w:hAnsi="Times New Roman"/>
          <w:sz w:val="28"/>
          <w:szCs w:val="28"/>
        </w:rPr>
        <w:t>4. Возложить контроль за исполнением настоящего решения на постоянную комиссию  по  проведению антикоррупционной экспертизы   нормативных правовых актов.</w:t>
      </w:r>
    </w:p>
    <w:p w14:paraId="0EAB53A9" w14:textId="77777777" w:rsidR="00A12F6D" w:rsidRDefault="00A12F6D" w:rsidP="00A12F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BB9">
        <w:rPr>
          <w:rFonts w:ascii="Times New Roman" w:hAnsi="Times New Roman"/>
          <w:sz w:val="28"/>
          <w:szCs w:val="28"/>
        </w:rPr>
        <w:t>5. Настоящее решение подлежит обнародованию и размещению на официальном сайте муниципального образования Пригородный сельсовет.</w:t>
      </w:r>
    </w:p>
    <w:p w14:paraId="5DB5319D" w14:textId="77777777" w:rsidR="00A12F6D" w:rsidRPr="00BE7BB9" w:rsidRDefault="00A12F6D" w:rsidP="00A12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BB9">
        <w:rPr>
          <w:rFonts w:ascii="Times New Roman" w:hAnsi="Times New Roman"/>
          <w:sz w:val="28"/>
          <w:szCs w:val="28"/>
        </w:rPr>
        <w:t>6. Решение вступает в силу вступает в силу по истечении срока полномочий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Пригородный сельсовет Оренбургского района Оренбургской области</w:t>
      </w:r>
      <w:r w:rsidRPr="00BE7BB9">
        <w:rPr>
          <w:rFonts w:ascii="Times New Roman" w:hAnsi="Times New Roman"/>
          <w:sz w:val="28"/>
          <w:szCs w:val="28"/>
        </w:rPr>
        <w:t>, принявшего указанное решение.</w:t>
      </w:r>
    </w:p>
    <w:p w14:paraId="6742496A" w14:textId="466FD72D" w:rsidR="009930DD" w:rsidRDefault="009930DD" w:rsidP="00B24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EB655" w14:textId="22C5C4AE" w:rsidR="00C61E09" w:rsidRDefault="00C61E09" w:rsidP="00B24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170CF9" w14:textId="77777777" w:rsidR="00C61E09" w:rsidRDefault="00C61E09" w:rsidP="00B24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76430" w14:textId="77777777" w:rsidR="009930DD" w:rsidRPr="00B24A93" w:rsidRDefault="009930DD" w:rsidP="00B24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93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14:paraId="1C5241C7" w14:textId="77777777" w:rsidR="00A12F6D" w:rsidRDefault="009930D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9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Л.М.</w:t>
      </w:r>
      <w:r w:rsidR="00A12F6D">
        <w:rPr>
          <w:rFonts w:ascii="Times New Roman" w:hAnsi="Times New Roman"/>
          <w:sz w:val="28"/>
          <w:szCs w:val="28"/>
        </w:rPr>
        <w:t xml:space="preserve"> </w:t>
      </w:r>
      <w:r w:rsidRPr="00B24A93">
        <w:rPr>
          <w:rFonts w:ascii="Times New Roman" w:hAnsi="Times New Roman"/>
          <w:sz w:val="28"/>
          <w:szCs w:val="28"/>
        </w:rPr>
        <w:t>Шандалов</w:t>
      </w:r>
    </w:p>
    <w:p w14:paraId="428487DB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951256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87373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FF9F6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4DF00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978E17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A9DAE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E29A3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CA680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BA848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F8BC7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B7667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38033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051E7E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1169D3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2C9F3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EA322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21099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4B066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A52A1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406DE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F4E54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527A6" w14:textId="6D1633CD" w:rsidR="00A12F6D" w:rsidRDefault="004B09F5" w:rsidP="00A12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7CE2E72" w14:textId="3A4A5999" w:rsidR="004B09F5" w:rsidRDefault="004B09F5" w:rsidP="00A12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630608AA" w14:textId="54AFD8EF" w:rsidR="004B09F5" w:rsidRDefault="004B09F5" w:rsidP="00A12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28E03F7" w14:textId="7AA2C798" w:rsidR="004B09F5" w:rsidRDefault="004B09F5" w:rsidP="00A12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Пригородный сельсовет</w:t>
      </w:r>
    </w:p>
    <w:p w14:paraId="51D0115F" w14:textId="2D7906DB" w:rsidR="004B09F5" w:rsidRDefault="004B09F5" w:rsidP="00A12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мая 2020 года №____</w:t>
      </w:r>
    </w:p>
    <w:p w14:paraId="6B814BAC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67CE2" w14:textId="77777777" w:rsidR="00A12F6D" w:rsidRDefault="00A12F6D" w:rsidP="00A1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0C387" w14:textId="77777777" w:rsidR="007B030B" w:rsidRPr="00182559" w:rsidRDefault="007B030B" w:rsidP="007B0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559">
        <w:rPr>
          <w:rFonts w:ascii="Times New Roman" w:hAnsi="Times New Roman" w:cs="Times New Roman"/>
          <w:sz w:val="28"/>
          <w:szCs w:val="28"/>
        </w:rPr>
        <w:t>ПОЛОЖЕНИЕ</w:t>
      </w:r>
    </w:p>
    <w:p w14:paraId="250A10E6" w14:textId="77777777" w:rsidR="007B030B" w:rsidRPr="00182559" w:rsidRDefault="007B030B" w:rsidP="007B0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559">
        <w:rPr>
          <w:rFonts w:ascii="Times New Roman" w:hAnsi="Times New Roman" w:cs="Times New Roman"/>
          <w:sz w:val="28"/>
          <w:szCs w:val="28"/>
        </w:rPr>
        <w:t xml:space="preserve">О ПОСТОЯННЫХ КОМИССИЯХ </w:t>
      </w:r>
    </w:p>
    <w:p w14:paraId="0E370EF7" w14:textId="77777777" w:rsidR="007B030B" w:rsidRPr="00182559" w:rsidRDefault="007B030B" w:rsidP="007B0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55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ПРИГОРОДНЫЙ СЕЛЬСОВЕТ ОРЕНБУРГСКОГО РАЙОНА </w:t>
      </w:r>
      <w:r w:rsidRPr="0018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18255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145D12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76951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1. ОБЩИЕ ПОЛОЖЕНИЯ</w:t>
      </w:r>
    </w:p>
    <w:p w14:paraId="4641B8C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25A204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 и порядок деятельности постоянных комиссий (далее - комиссии)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Пригородный сельсовет Оренбургского района Оренбургской </w:t>
      </w:r>
      <w:r w:rsidRPr="00182559">
        <w:rPr>
          <w:rFonts w:ascii="Times New Roman" w:hAnsi="Times New Roman"/>
          <w:sz w:val="28"/>
          <w:szCs w:val="28"/>
        </w:rPr>
        <w:t>области (далее – Совет депутатов).</w:t>
      </w:r>
    </w:p>
    <w:p w14:paraId="36942A6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1.2. Постоянная комиссия является постоянно действующим органом Совета депутатов, работает по его поручению, для предварительного рассмотрения и подготовки вопросов, относящихся к компетенции Совета депутатов, а также для содействия реализации прав представительного органа и контроля за их исполнением. Комиссия передает в Совет депутатов проекты правовых нормативных актов или предложения по усовершенствованию правового регулирования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Пригородный сельсовет Оренбургского района Оренбургской </w:t>
      </w:r>
      <w:r w:rsidRPr="00182559">
        <w:rPr>
          <w:rFonts w:ascii="Times New Roman" w:hAnsi="Times New Roman"/>
          <w:sz w:val="28"/>
          <w:szCs w:val="28"/>
        </w:rPr>
        <w:t>области (далее – поселение) с обоснованием необходимости их принятия, характеристикой основных положений, целей, задач.</w:t>
      </w:r>
    </w:p>
    <w:p w14:paraId="6D2C055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1.3. В своей деятельности комиссия руководствуется </w:t>
      </w:r>
      <w:hyperlink r:id="rId8" w:history="1">
        <w:r w:rsidRPr="0018255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82559">
        <w:rPr>
          <w:rFonts w:ascii="Times New Roman" w:hAnsi="Times New Roman"/>
          <w:sz w:val="28"/>
          <w:szCs w:val="28"/>
        </w:rPr>
        <w:t xml:space="preserve"> РФ,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 и Оренбургской</w:t>
      </w:r>
      <w:r w:rsidRPr="00182559">
        <w:rPr>
          <w:rFonts w:ascii="Times New Roman" w:hAnsi="Times New Roman"/>
          <w:sz w:val="28"/>
          <w:szCs w:val="28"/>
        </w:rPr>
        <w:t xml:space="preserve"> области, </w:t>
      </w:r>
      <w:hyperlink r:id="rId9" w:history="1">
        <w:r w:rsidRPr="00182559">
          <w:rPr>
            <w:rFonts w:ascii="Times New Roman" w:hAnsi="Times New Roman"/>
            <w:sz w:val="28"/>
            <w:szCs w:val="28"/>
          </w:rPr>
          <w:t>Уставом</w:t>
        </w:r>
      </w:hyperlink>
      <w:r w:rsidRPr="00182559">
        <w:rPr>
          <w:rFonts w:ascii="Times New Roman" w:hAnsi="Times New Roman"/>
          <w:sz w:val="28"/>
          <w:szCs w:val="28"/>
        </w:rPr>
        <w:t xml:space="preserve"> поселения, </w:t>
      </w:r>
      <w:hyperlink r:id="rId10" w:history="1">
        <w:r w:rsidRPr="00182559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182559">
        <w:rPr>
          <w:rFonts w:ascii="Times New Roman" w:hAnsi="Times New Roman"/>
          <w:sz w:val="28"/>
          <w:szCs w:val="28"/>
        </w:rPr>
        <w:t xml:space="preserve"> Совета депутатов, а также настоящим Положением.</w:t>
      </w:r>
    </w:p>
    <w:p w14:paraId="4CD4C1F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14:paraId="19226DA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1.5. Комиссия Совета депутатов избирается на срок полномочий Совета депутатов.</w:t>
      </w:r>
    </w:p>
    <w:p w14:paraId="58D5BE1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E96B9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2. ОСНОВНЫЕ НАПРАВЛЕНИЯ ДЕЯТЕЛЬНОСТИ КОМИССИЙ</w:t>
      </w:r>
    </w:p>
    <w:p w14:paraId="07D067E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ED4A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          В Совете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Пригородный сельсовет</w:t>
      </w:r>
      <w:r w:rsidRPr="00182559">
        <w:rPr>
          <w:rFonts w:ascii="Times New Roman" w:hAnsi="Times New Roman"/>
          <w:sz w:val="28"/>
          <w:szCs w:val="28"/>
        </w:rPr>
        <w:t xml:space="preserve"> образованы постоянные комиссии:</w:t>
      </w:r>
    </w:p>
    <w:p w14:paraId="5CA19676" w14:textId="736BA921" w:rsidR="007B030B" w:rsidRPr="007B030B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B030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B030B">
        <w:rPr>
          <w:rFonts w:ascii="Times New Roman" w:hAnsi="Times New Roman"/>
          <w:b/>
          <w:bCs/>
          <w:sz w:val="28"/>
          <w:szCs w:val="28"/>
        </w:rPr>
        <w:t>Постоянная к</w:t>
      </w:r>
      <w:r w:rsidRPr="007B030B">
        <w:rPr>
          <w:rFonts w:ascii="Times New Roman" w:hAnsi="Times New Roman"/>
          <w:b/>
          <w:bCs/>
          <w:sz w:val="28"/>
          <w:szCs w:val="28"/>
        </w:rPr>
        <w:t>омиссия по жилищно-коммунальному хозяйству</w:t>
      </w:r>
      <w:r w:rsidRPr="007B030B">
        <w:rPr>
          <w:rFonts w:ascii="Times New Roman" w:hAnsi="Times New Roman"/>
          <w:b/>
          <w:bCs/>
          <w:sz w:val="28"/>
          <w:szCs w:val="28"/>
        </w:rPr>
        <w:t>, земельным вопросам, благоустройству и вопросам развития поселения.</w:t>
      </w:r>
    </w:p>
    <w:p w14:paraId="3E160DC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Данной комиссией осуществляется инициативная разработка проектов </w:t>
      </w:r>
      <w:r w:rsidRPr="00182559">
        <w:rPr>
          <w:rFonts w:ascii="Times New Roman" w:hAnsi="Times New Roman"/>
          <w:sz w:val="28"/>
          <w:szCs w:val="28"/>
        </w:rPr>
        <w:lastRenderedPageBreak/>
        <w:t>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14:paraId="6F1A534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1) стратегия и программы развития промышленного производства и контроль за их исполнением;</w:t>
      </w:r>
    </w:p>
    <w:p w14:paraId="5FF953B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2) землепользование;</w:t>
      </w:r>
    </w:p>
    <w:p w14:paraId="7B0D384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3) содействие развитию малого бизнеса и предпринимательства;</w:t>
      </w:r>
    </w:p>
    <w:p w14:paraId="4534900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4) все вопросы, связанные с жилищно-коммунальными услугами, предоставляемых населению, организациям и предприятиям муниципального образования;</w:t>
      </w:r>
    </w:p>
    <w:p w14:paraId="0C8611D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5) жилищное строительство;</w:t>
      </w:r>
    </w:p>
    <w:p w14:paraId="0E665E6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6) транспортное обслуживание населения, обеспечение населения услугами связи;</w:t>
      </w:r>
    </w:p>
    <w:p w14:paraId="083FBF2E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7) дорожное строительство, содержание дорог местного значения;</w:t>
      </w:r>
    </w:p>
    <w:p w14:paraId="1095F89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8) обеспечение населения услугами торговли, общественного питания, бытового обслуживания;</w:t>
      </w:r>
    </w:p>
    <w:p w14:paraId="646D96A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9) газификация;</w:t>
      </w:r>
    </w:p>
    <w:p w14:paraId="5B38BB6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10) ритуальные услуги, содержание мест захоронения;</w:t>
      </w:r>
    </w:p>
    <w:p w14:paraId="2A79AC7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11) организация благоустройства и озеленения территории поселения;</w:t>
      </w:r>
    </w:p>
    <w:p w14:paraId="18D93EF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12) организация сельскохозяйственного производства;</w:t>
      </w:r>
    </w:p>
    <w:p w14:paraId="61519AB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13) вопросы контроля за выполнением собственных решений комиссий и Совета депутатов.</w:t>
      </w:r>
    </w:p>
    <w:p w14:paraId="12A94A8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14) экономическая и промышленная политика на территории муниципального образования;</w:t>
      </w:r>
    </w:p>
    <w:p w14:paraId="039CF40A" w14:textId="44F35071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- </w:t>
      </w:r>
      <w:r w:rsidRPr="00182559">
        <w:rPr>
          <w:rFonts w:ascii="Times New Roman" w:hAnsi="Times New Roman"/>
          <w:b/>
          <w:sz w:val="28"/>
          <w:szCs w:val="28"/>
        </w:rPr>
        <w:t xml:space="preserve">Комиссия по местному самоуправлению, законности, социальным вопросам, </w:t>
      </w:r>
      <w:r>
        <w:rPr>
          <w:rFonts w:ascii="Times New Roman" w:hAnsi="Times New Roman"/>
          <w:b/>
          <w:sz w:val="28"/>
          <w:szCs w:val="28"/>
        </w:rPr>
        <w:t>молодежной политике, культуре и спорту.</w:t>
      </w:r>
    </w:p>
    <w:p w14:paraId="374AD2B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Данной комиссией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14:paraId="4C81867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1) социальная поддержка, занятость населения;</w:t>
      </w:r>
    </w:p>
    <w:p w14:paraId="2010B65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2) культура;</w:t>
      </w:r>
    </w:p>
    <w:p w14:paraId="3C2ED32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3) санитарно-противоэпидемиологическое благополучие населения;</w:t>
      </w:r>
    </w:p>
    <w:p w14:paraId="6B688DC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4) физическая культура и спорт;</w:t>
      </w:r>
    </w:p>
    <w:p w14:paraId="25143E7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5) молодежная политика;</w:t>
      </w:r>
    </w:p>
    <w:p w14:paraId="14AC80F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6) защита семьи, материнства, отцовства и детства;</w:t>
      </w:r>
    </w:p>
    <w:p w14:paraId="38DB7C1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7) охрана окружающей среды и обеспечение экологической безопасности;</w:t>
      </w:r>
    </w:p>
    <w:p w14:paraId="573520D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8) охрана памятников истории, культуры, особо охраняемых природных территорий;</w:t>
      </w:r>
    </w:p>
    <w:p w14:paraId="2C3A2D8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9) библиотечное дело, самодеятельное художественное творчество, зрелищные мероприятия, досуг населения;</w:t>
      </w:r>
    </w:p>
    <w:p w14:paraId="4EF06D5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10) работа с общественными организациями и объединениями социальной направленности;</w:t>
      </w:r>
    </w:p>
    <w:p w14:paraId="789F039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11) муниципальные социальные программы и анализ их исполнения (эффективности);</w:t>
      </w:r>
    </w:p>
    <w:p w14:paraId="075963B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lastRenderedPageBreak/>
        <w:t>12) социально-экономическое развитие муниципального образования и контроль за расходованием средств, направленных на финансирование социальных программ;</w:t>
      </w:r>
    </w:p>
    <w:p w14:paraId="0B523AD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13) 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14:paraId="6CA742A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14) разработка и внесение на рассмотрение Совету депутатов положений о почетных грамотах, премиях;</w:t>
      </w:r>
    </w:p>
    <w:p w14:paraId="67B4317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15) подготовка, рассмотрение, внесение на рассмотрение Совета депутатов нормативных документов, регламентирующих политическую, экономическую и социальную жизнь поселения, а также контроль за их исполнением;</w:t>
      </w:r>
    </w:p>
    <w:p w14:paraId="06DAA2B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16) внесение поправок и дополнений в действующие нормативные акты, принятые Советом депутатов в связи с изменением законов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825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825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Оренбургско</w:t>
      </w:r>
      <w:r w:rsidRPr="00182559">
        <w:rPr>
          <w:rFonts w:ascii="Times New Roman" w:hAnsi="Times New Roman"/>
          <w:sz w:val="28"/>
          <w:szCs w:val="28"/>
        </w:rPr>
        <w:t>й области;</w:t>
      </w:r>
    </w:p>
    <w:p w14:paraId="0CA1CD7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17) принятие изменений и дополнений к Уставу муниципального образования, контроль за его соблюдением;</w:t>
      </w:r>
    </w:p>
    <w:p w14:paraId="3654B09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18) принятие и внесение изменений в Регламент работы Совет депутатов, принятие положений, связанных с работой Совета депутатов;</w:t>
      </w:r>
    </w:p>
    <w:p w14:paraId="6A07609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19) рассмотрение обращения граждан по вопросам самоуправления, административно-территориального устройства;</w:t>
      </w:r>
    </w:p>
    <w:p w14:paraId="3810F1C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20) соблюдение действующего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825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825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182559">
        <w:rPr>
          <w:rFonts w:ascii="Times New Roman" w:hAnsi="Times New Roman"/>
          <w:sz w:val="28"/>
          <w:szCs w:val="28"/>
        </w:rPr>
        <w:t xml:space="preserve"> области, нормативных актов органов местного самоуправления;</w:t>
      </w:r>
    </w:p>
    <w:p w14:paraId="7D18E56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21) обсуждение и решение вопросов о процедуре отзыва главы поселения, депутата Совета депутатов;</w:t>
      </w:r>
    </w:p>
    <w:p w14:paraId="3F2515B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22) назначение местного референдума, общих собраний (сходов), конференций, депутатских слушаний, проведение опросов граждан;</w:t>
      </w:r>
    </w:p>
    <w:p w14:paraId="0CBE754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23) вопросы контроля за выполнением собственных решений комиссий и Совета депутатов;</w:t>
      </w:r>
    </w:p>
    <w:p w14:paraId="01A60B4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- </w:t>
      </w:r>
      <w:r w:rsidRPr="00182559">
        <w:rPr>
          <w:rFonts w:ascii="Times New Roman" w:hAnsi="Times New Roman"/>
          <w:b/>
          <w:sz w:val="28"/>
          <w:szCs w:val="28"/>
        </w:rPr>
        <w:t>Комиссия по экономик</w:t>
      </w:r>
      <w:r>
        <w:rPr>
          <w:rFonts w:ascii="Times New Roman" w:hAnsi="Times New Roman"/>
          <w:b/>
          <w:sz w:val="28"/>
          <w:szCs w:val="28"/>
        </w:rPr>
        <w:t>е</w:t>
      </w:r>
      <w:r w:rsidRPr="00182559">
        <w:rPr>
          <w:rFonts w:ascii="Times New Roman" w:hAnsi="Times New Roman"/>
          <w:b/>
          <w:sz w:val="28"/>
          <w:szCs w:val="28"/>
        </w:rPr>
        <w:t>, бюджету, налогам и муниципальной собственности.</w:t>
      </w:r>
      <w:r w:rsidRPr="00182559">
        <w:rPr>
          <w:rFonts w:ascii="Times New Roman" w:hAnsi="Times New Roman"/>
          <w:sz w:val="28"/>
          <w:szCs w:val="28"/>
        </w:rPr>
        <w:t xml:space="preserve"> </w:t>
      </w:r>
    </w:p>
    <w:p w14:paraId="5A0C28A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ab/>
        <w:t>Основными направлениями данной комиссии является предварительное рассмотрение проектов нормативных правовых актов, подготовка заключений на внесенные в Совет депутатов нормативные правовые акты по следующим направлениям:</w:t>
      </w:r>
    </w:p>
    <w:p w14:paraId="1F80FB9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1) управление и распоряжение муниципальной собственностью;</w:t>
      </w:r>
    </w:p>
    <w:p w14:paraId="3240C27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2) планы и программы социально-экономического развития муниципального образования;</w:t>
      </w:r>
    </w:p>
    <w:p w14:paraId="7972588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3) формирование местного бюджета, изменения и дополнения к нему и целевых бюджетных фондов;</w:t>
      </w:r>
    </w:p>
    <w:p w14:paraId="32BB1D7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4) контроль за исполнением местного бюджета и целевых бюджетных фондов;</w:t>
      </w:r>
    </w:p>
    <w:p w14:paraId="4F654F3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5) экономические целевые программы развития муниципального образования;</w:t>
      </w:r>
    </w:p>
    <w:p w14:paraId="7C9BEE2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lastRenderedPageBreak/>
        <w:t>6) бюджетная обеспеченность программ и контроль за исполнением (финансовой обеспеченностью);</w:t>
      </w:r>
    </w:p>
    <w:p w14:paraId="050C48D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7) образование бюджетных и внебюджетных фондов муниципального образования, утверждение отчетов об исполнении этих фондов;</w:t>
      </w:r>
    </w:p>
    <w:p w14:paraId="4352ADD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8) 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14:paraId="55E37C6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9) субвенции, субсидии и дотации местного бюджета;</w:t>
      </w:r>
    </w:p>
    <w:p w14:paraId="1329365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10) рассматривает вопрос о целесообразности предоставления гарантии администрацией для получения финансовых кредитов;</w:t>
      </w:r>
    </w:p>
    <w:p w14:paraId="2F16922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11) вопросы контроля за выполнением собственных решений комиссий и Совета депутатов.</w:t>
      </w:r>
    </w:p>
    <w:p w14:paraId="0FF1C74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975970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3. ОСНОВНЫЕ ПРИНЦИПЫ ДЕЯТЕЛЬНОСТИ И ПОРЯДОК ОБРАЗОВАНИЯ</w:t>
      </w:r>
    </w:p>
    <w:p w14:paraId="3F2EB00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ПОСТОЯННЫХ КОМИССИЙ</w:t>
      </w:r>
    </w:p>
    <w:p w14:paraId="7D24760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D1CBA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14:paraId="5D7FAEE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3.2. Состав комиссий утверждаются решением Совета.</w:t>
      </w:r>
    </w:p>
    <w:p w14:paraId="06657B8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3.3. Председатель комиссии утверждается и освобождается от должности решением Совета депутатов.</w:t>
      </w:r>
    </w:p>
    <w:p w14:paraId="7E41D3C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3.4. Комиссии вправе вносить на рассмотрение Совета депутатов предложения о переизбрании председателей комиссий по инициативе не менее половины членов комиссии.</w:t>
      </w:r>
    </w:p>
    <w:p w14:paraId="3E67117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3.5. Депутат может быть членом </w:t>
      </w:r>
      <w:r>
        <w:rPr>
          <w:rFonts w:ascii="Times New Roman" w:hAnsi="Times New Roman"/>
          <w:sz w:val="28"/>
          <w:szCs w:val="28"/>
        </w:rPr>
        <w:t>не</w:t>
      </w:r>
      <w:r w:rsidRPr="00182559">
        <w:rPr>
          <w:rFonts w:ascii="Times New Roman" w:hAnsi="Times New Roman"/>
          <w:sz w:val="28"/>
          <w:szCs w:val="28"/>
        </w:rPr>
        <w:t xml:space="preserve"> одной постоянной комиссии.</w:t>
      </w:r>
    </w:p>
    <w:p w14:paraId="1315489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3.6. Комиссии могут создавать в своей структуре рабочие группы с привлечением членов других комиссий, экспертов, специалистов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Пригородный сельсовет Оренбургского района Оренбургской</w:t>
      </w:r>
      <w:r w:rsidRPr="00182559">
        <w:rPr>
          <w:rFonts w:ascii="Times New Roman" w:hAnsi="Times New Roman"/>
          <w:sz w:val="28"/>
          <w:szCs w:val="28"/>
        </w:rPr>
        <w:t xml:space="preserve"> области (далее – администрация).</w:t>
      </w:r>
    </w:p>
    <w:p w14:paraId="328F6EB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97982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 ФУНКЦИИ КОМИССИИ</w:t>
      </w:r>
    </w:p>
    <w:p w14:paraId="29B608E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80913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В соответствии с возложенными на нее задачами комиссия осуществляет:</w:t>
      </w:r>
    </w:p>
    <w:p w14:paraId="2A4F91C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4.1. организацию работы в Совете депутатов по своим направлениям деятельности;</w:t>
      </w:r>
    </w:p>
    <w:p w14:paraId="4998F60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4.2. предварительное обсуждение проектов, документов, внесенных на рассмотрение Совету депутатов, подготовку заключений по ним, рассмотрение и внесение поправок к проектам документов, принятых за основу;</w:t>
      </w:r>
    </w:p>
    <w:p w14:paraId="0C23703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4.3. инициативную разработку проектов документов и предложений, внесение подготовленных документов на рассмотрение Совета депутатов;</w:t>
      </w:r>
    </w:p>
    <w:p w14:paraId="4694C99E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 xml:space="preserve">4.4. взаимодействие с председателем Совета депутатов, заместителем председателя Совета депутатов, администрацией поселения при подготовке </w:t>
      </w:r>
      <w:r w:rsidRPr="00182559">
        <w:rPr>
          <w:rFonts w:ascii="Times New Roman" w:hAnsi="Times New Roman"/>
          <w:sz w:val="28"/>
          <w:szCs w:val="28"/>
        </w:rPr>
        <w:lastRenderedPageBreak/>
        <w:t>решений Совета депутатов, относящихся к ведению комиссии;</w:t>
      </w:r>
    </w:p>
    <w:p w14:paraId="550791D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4.5. выступление своих представителей в качестве докладчиков, содокладчиков, экспертов на заседания Совета депутатов, внесение согласованных комиссией поправок, распространение подготовленных заключений и других материалов;</w:t>
      </w:r>
    </w:p>
    <w:p w14:paraId="1E73682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4.6. подготовку предложений и осуществление по поручению Совета депутатов контрольных функций за деятельностью администрации, в том числе по выполнению ими принятых Советом депутатов решений;</w:t>
      </w:r>
    </w:p>
    <w:p w14:paraId="4C6EB79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4.7. сбор и анализ информации по местным проблемам, находящимся в ведении комиссии;</w:t>
      </w:r>
    </w:p>
    <w:p w14:paraId="4E85200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4.8. планирование деятельности комиссии;</w:t>
      </w:r>
    </w:p>
    <w:p w14:paraId="6429702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4.9. документирование деятельности комиссии, представление материалов о работе комиссии депутатам Совета депутатов;</w:t>
      </w:r>
    </w:p>
    <w:p w14:paraId="24C12F7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4.10. обсуждение кандидатур должностных лиц, представляемых Советом депутатов для согласования.</w:t>
      </w:r>
    </w:p>
    <w:p w14:paraId="224695C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8ED2AA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 ПРАВА КОМИССИИ</w:t>
      </w:r>
    </w:p>
    <w:p w14:paraId="0D89C1A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D5EE1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Для осуществления указанных функций в соответствии с настоящим Положением комиссия имеет право:</w:t>
      </w:r>
    </w:p>
    <w:p w14:paraId="421CCA5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5.1. вносить на рассмотрение Совета депутатов вопросы, относящиеся к ее ведению и компетенции;</w:t>
      </w:r>
    </w:p>
    <w:p w14:paraId="658A61F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5.2. определять своих докладчиков на заседания Совета депутатов по вопросам, внесенным ею на рассмотрение в Совет депутатов;</w:t>
      </w:r>
    </w:p>
    <w:p w14:paraId="08DD00B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5.3. 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14:paraId="2171715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5.4. заслушивать на своих заседаниях сообщения представителей администрации поселения об исполнении решений Совета депутатов, контроль за исполнением которых поручен соответствующей комиссии. По предварительному уведомлению представители администрации должны присутствовать на заседаниях комиссии и давать разъяснения по рассматриваемым вопросам.</w:t>
      </w:r>
    </w:p>
    <w:p w14:paraId="18157F3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Извещение о вызове на комиссию представителям администрации направляется не позднее чем за 3 дня до рассмотрения вопроса;</w:t>
      </w:r>
    </w:p>
    <w:p w14:paraId="0BBEBA8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5.5. вносить в Совет депутатов предложения о передаче проектов решений Совета депутатов по наиболее важным вопросам для обсуждения населением муниципального образования.</w:t>
      </w:r>
    </w:p>
    <w:p w14:paraId="2F057F9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FC9B7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6. ПРАВА И ОБЯЗАННОСТИ ЧЛЕНОВ КОМИССИИ</w:t>
      </w:r>
    </w:p>
    <w:p w14:paraId="75E44B3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65EEA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Председатель комиссии:</w:t>
      </w:r>
    </w:p>
    <w:p w14:paraId="2514059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6.1. Организует работу комиссии, в том числе содействует правовому и материально-техническому обеспечению ее деятельности.</w:t>
      </w:r>
    </w:p>
    <w:p w14:paraId="0C27F9E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lastRenderedPageBreak/>
        <w:t>6.2. Представляет свою комиссию внутри Совета депутатов и вне ее.</w:t>
      </w:r>
    </w:p>
    <w:p w14:paraId="74AAF0A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6.3. Председатель комиссии:</w:t>
      </w:r>
    </w:p>
    <w:p w14:paraId="5CDF196C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планирует работу комиссии;</w:t>
      </w:r>
    </w:p>
    <w:p w14:paraId="75DF2DA8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контролирует выполнение планов работы комиссии;</w:t>
      </w:r>
    </w:p>
    <w:p w14:paraId="0DE775AE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информирует членов комиссии о результатах рассмотрения рекомендаций комиссии и о принятых по ним мерах;</w:t>
      </w:r>
    </w:p>
    <w:p w14:paraId="039A3A3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ведет заседания комиссии;</w:t>
      </w:r>
    </w:p>
    <w:p w14:paraId="4EB793E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организует контроль за исполнением решений Совета депутатов по вопросам, входящим в компетенцию комиссии;</w:t>
      </w:r>
    </w:p>
    <w:p w14:paraId="73B151B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координирует работу комиссии с деятельностью других комиссий Совета депутатов при совместном рассмотрении вопросов;</w:t>
      </w:r>
    </w:p>
    <w:p w14:paraId="7499BD8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14:paraId="490936F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отчитывается о работе комиссии на ее заседаниях и о работе комиссии в целом - на заседаниях Совета депутатов;</w:t>
      </w:r>
    </w:p>
    <w:p w14:paraId="018E87DD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14:paraId="53FECC8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Члены комиссии имеют право:</w:t>
      </w:r>
    </w:p>
    <w:p w14:paraId="70F8329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решающего голоса по всем вопросам, рассматриваемым комиссией;</w:t>
      </w:r>
    </w:p>
    <w:p w14:paraId="7CB9222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14:paraId="6560B3B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Совета депутатов;</w:t>
      </w:r>
    </w:p>
    <w:p w14:paraId="49DA990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представлять Совету депутату свое особое мнение в случае несогласия с принятым комиссией решением;</w:t>
      </w:r>
    </w:p>
    <w:p w14:paraId="622E0B9E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член комиссии, предложения которого не получили поддержки, может внести их в письменной или устной форме при обсуждении данного вопроса Советом депутатов.</w:t>
      </w:r>
    </w:p>
    <w:p w14:paraId="1B80975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По запросу комиссии ему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комиссии;</w:t>
      </w:r>
    </w:p>
    <w:p w14:paraId="2F3A065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выйти из состава комиссии и войти в состав другой комиссии можно по письменному заявлению на имя председателя Совета депутатов;</w:t>
      </w:r>
    </w:p>
    <w:p w14:paraId="60124AD7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член комиссии 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14:paraId="38CDF10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Члены комиссии обязаны:</w:t>
      </w:r>
    </w:p>
    <w:p w14:paraId="4FA441A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участвовать в деятельности комиссии, не допускать пропусков ее заседаний без уважительной причины;</w:t>
      </w:r>
    </w:p>
    <w:p w14:paraId="6B769E2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- выполнять поручения комиссии и ее председателя. По решению комиссии информировать о своей деятельности.</w:t>
      </w:r>
    </w:p>
    <w:p w14:paraId="409DD76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25E05F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 РЕГЛАМЕНТ ПОСТОЯННЫХ ДЕПУТАТСКИХ КОМИССИЙ</w:t>
      </w:r>
    </w:p>
    <w:p w14:paraId="6C17329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FB9EB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7.1. Заседание комиссии ведет ее председатель, а при его отсутствии - один из депутатов, член комиссии по поручению председателя комиссии.</w:t>
      </w:r>
    </w:p>
    <w:p w14:paraId="6005ED7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14:paraId="5E73AD2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7.3. Заседание комиссии правомочно, если на нем присутствует не менее половины состава комиссии.</w:t>
      </w:r>
    </w:p>
    <w:p w14:paraId="16C73AA4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7.4. Решения комиссии принимаются открытым голосованием простым большинством голосов от присутствующих на заседании.</w:t>
      </w:r>
    </w:p>
    <w:p w14:paraId="74216E41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7.5. Заседание комиссии по подготовке вопросов на очередное заседание Совета депутатов проводится не позднее чем за три дня до заседания Совета депутатов.</w:t>
      </w:r>
    </w:p>
    <w:p w14:paraId="418FBB29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7.6. На каждом заседании комиссии ведется протокол, который подписывает председатель.</w:t>
      </w:r>
    </w:p>
    <w:p w14:paraId="420BDE0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7.7. Решения комиссии носят рекомендательный характер.</w:t>
      </w:r>
    </w:p>
    <w:p w14:paraId="5C50722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7.8. Для решения вопросов, относящихся к компетенции двух или нескольких комиссий, могут проводиться совместные заседания.</w:t>
      </w:r>
    </w:p>
    <w:p w14:paraId="1537247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7DF5B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8. ОТЧЕТНОСТЬ КОМИССИИ ПЕРЕД СОВЕТОМ ДЕПУТАТОВ</w:t>
      </w:r>
    </w:p>
    <w:p w14:paraId="1E475DB2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E239C6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8.1. Комиссия ответственна и подотчетна Совету депутатов.</w:t>
      </w:r>
    </w:p>
    <w:p w14:paraId="2BCF3F0B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8.2. В конце календарного года комиссия представляет Совету депутатов отчет о своей деятельности.</w:t>
      </w:r>
    </w:p>
    <w:p w14:paraId="48B241DE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8.3. Отчет комиссии заслушивается на заседании Совета депутатов по его решению.</w:t>
      </w:r>
    </w:p>
    <w:p w14:paraId="7995B65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8.4. Совет депутатов может в любое время заслушать отчет о текущей деятельности комиссии. Сроки рассмотрения такого отчета определяются решением Совета депутатов.</w:t>
      </w:r>
    </w:p>
    <w:p w14:paraId="7F80250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1880A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9. ОБЕСПЕЧЕНИЕ ДЕЯТЕЛЬНОСТИ ПОСТОЯННЫХ КОМИССИЙ</w:t>
      </w:r>
    </w:p>
    <w:p w14:paraId="310BCEFF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D10E820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9.1. Все комиссии имеют равные права на обеспечение информацией, поступающей в Совет депутатов.</w:t>
      </w:r>
    </w:p>
    <w:p w14:paraId="7CA5E525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9.2. Для работы комиссии (комиссий) на период проведения заседания предоставляется отдельное помещение.</w:t>
      </w:r>
    </w:p>
    <w:p w14:paraId="0354AE43" w14:textId="77777777" w:rsidR="007B030B" w:rsidRPr="00182559" w:rsidRDefault="007B030B" w:rsidP="007B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559">
        <w:rPr>
          <w:rFonts w:ascii="Times New Roman" w:hAnsi="Times New Roman"/>
          <w:sz w:val="28"/>
          <w:szCs w:val="28"/>
        </w:rPr>
        <w:t>9.3. Комиссии обязаны заблаговременно представлять в Совет депутатов информацию о планах своей работы и проводимых мероприятиях.</w:t>
      </w:r>
    </w:p>
    <w:p w14:paraId="6753434E" w14:textId="77777777" w:rsidR="004B09F5" w:rsidRPr="004B09F5" w:rsidRDefault="004B09F5" w:rsidP="004B0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09F5" w:rsidRPr="004B09F5" w:rsidSect="007B030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BE3E" w14:textId="77777777" w:rsidR="004112E3" w:rsidRDefault="004112E3" w:rsidP="00713068">
      <w:pPr>
        <w:spacing w:after="0" w:line="240" w:lineRule="auto"/>
      </w:pPr>
      <w:r>
        <w:separator/>
      </w:r>
    </w:p>
  </w:endnote>
  <w:endnote w:type="continuationSeparator" w:id="0">
    <w:p w14:paraId="608F9FE8" w14:textId="77777777" w:rsidR="004112E3" w:rsidRDefault="004112E3" w:rsidP="007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662227"/>
      <w:docPartObj>
        <w:docPartGallery w:val="Page Numbers (Bottom of Page)"/>
        <w:docPartUnique/>
      </w:docPartObj>
    </w:sdtPr>
    <w:sdtContent>
      <w:p w14:paraId="22102836" w14:textId="0FCBC54B" w:rsidR="007B030B" w:rsidRDefault="007B03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9A8E" w14:textId="77777777" w:rsidR="004112E3" w:rsidRDefault="004112E3" w:rsidP="00713068">
      <w:pPr>
        <w:spacing w:after="0" w:line="240" w:lineRule="auto"/>
      </w:pPr>
      <w:r>
        <w:separator/>
      </w:r>
    </w:p>
  </w:footnote>
  <w:footnote w:type="continuationSeparator" w:id="0">
    <w:p w14:paraId="692A1268" w14:textId="77777777" w:rsidR="004112E3" w:rsidRDefault="004112E3" w:rsidP="0071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F7"/>
    <w:multiLevelType w:val="hybridMultilevel"/>
    <w:tmpl w:val="DC3C65A8"/>
    <w:lvl w:ilvl="0" w:tplc="1A02095E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37"/>
    <w:rsid w:val="000378D0"/>
    <w:rsid w:val="000A4813"/>
    <w:rsid w:val="00113507"/>
    <w:rsid w:val="0013186C"/>
    <w:rsid w:val="001C0EEB"/>
    <w:rsid w:val="00262876"/>
    <w:rsid w:val="00300F0F"/>
    <w:rsid w:val="00325638"/>
    <w:rsid w:val="003414DF"/>
    <w:rsid w:val="003653FF"/>
    <w:rsid w:val="00392936"/>
    <w:rsid w:val="003C562B"/>
    <w:rsid w:val="003E0926"/>
    <w:rsid w:val="004112E3"/>
    <w:rsid w:val="00435D6B"/>
    <w:rsid w:val="00452A37"/>
    <w:rsid w:val="00456636"/>
    <w:rsid w:val="004674E4"/>
    <w:rsid w:val="004A1FDC"/>
    <w:rsid w:val="004B09F5"/>
    <w:rsid w:val="004D7DB8"/>
    <w:rsid w:val="005E4C89"/>
    <w:rsid w:val="00643FCF"/>
    <w:rsid w:val="00711FCD"/>
    <w:rsid w:val="00713068"/>
    <w:rsid w:val="00770B0F"/>
    <w:rsid w:val="007A2E2D"/>
    <w:rsid w:val="007A3421"/>
    <w:rsid w:val="007B030B"/>
    <w:rsid w:val="007B2155"/>
    <w:rsid w:val="007D17B8"/>
    <w:rsid w:val="007E302C"/>
    <w:rsid w:val="007F3D0A"/>
    <w:rsid w:val="00910827"/>
    <w:rsid w:val="00982913"/>
    <w:rsid w:val="009930DD"/>
    <w:rsid w:val="009C62B5"/>
    <w:rsid w:val="009E6645"/>
    <w:rsid w:val="00A12F6D"/>
    <w:rsid w:val="00A41B7B"/>
    <w:rsid w:val="00B24A93"/>
    <w:rsid w:val="00B42845"/>
    <w:rsid w:val="00BC585A"/>
    <w:rsid w:val="00C16CF9"/>
    <w:rsid w:val="00C61E09"/>
    <w:rsid w:val="00CB2FA3"/>
    <w:rsid w:val="00D27EF6"/>
    <w:rsid w:val="00DB1EC4"/>
    <w:rsid w:val="00E03528"/>
    <w:rsid w:val="00E922F4"/>
    <w:rsid w:val="00E97624"/>
    <w:rsid w:val="00EA4A6B"/>
    <w:rsid w:val="00EF5EC9"/>
    <w:rsid w:val="00FA3A58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34E"/>
  <w15:docId w15:val="{DB93F917-A1EA-482C-8B96-C438903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528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528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35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35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3528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0352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3528"/>
  </w:style>
  <w:style w:type="paragraph" w:styleId="a8">
    <w:name w:val="List Paragraph"/>
    <w:basedOn w:val="a"/>
    <w:uiPriority w:val="34"/>
    <w:qFormat/>
    <w:rsid w:val="00E035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03528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zh-CN"/>
    </w:rPr>
  </w:style>
  <w:style w:type="table" w:styleId="a9">
    <w:name w:val="Table Grid"/>
    <w:basedOn w:val="a1"/>
    <w:rsid w:val="004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DB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3068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7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3068"/>
    <w:rPr>
      <w:rFonts w:ascii="Calibri" w:eastAsia="Times New Roman" w:hAnsi="Calibri" w:cs="Times New Roman"/>
    </w:rPr>
  </w:style>
  <w:style w:type="paragraph" w:customStyle="1" w:styleId="ConsNormal">
    <w:name w:val="ConsNormal"/>
    <w:rsid w:val="00FB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34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342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3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4076CDDF638285E2126005AB588C99B01L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E668EECDC2F32F7B9BE43715008AFB322B0729295203E281C3CE4672228B2CB7190464A49FB8D2FB29EF06L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668EECDC2F32F7B9BE43715008AFB322B07292C5601E383CA934C7A7B872EB0165B73A3D6B4D3FB29E5660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15DD-240D-40A5-A7BA-6CDBEB2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Marina</cp:lastModifiedBy>
  <cp:revision>5</cp:revision>
  <cp:lastPrinted>2019-03-29T06:24:00Z</cp:lastPrinted>
  <dcterms:created xsi:type="dcterms:W3CDTF">2020-04-23T09:45:00Z</dcterms:created>
  <dcterms:modified xsi:type="dcterms:W3CDTF">2020-04-24T03:51:00Z</dcterms:modified>
</cp:coreProperties>
</file>