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A674" w14:textId="380CA137" w:rsidR="005E22A9" w:rsidRDefault="005E22A9" w:rsidP="0053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СОВЕТ ДЕПУТАТОВ</w:t>
      </w:r>
    </w:p>
    <w:p w14:paraId="78F9908F" w14:textId="77777777" w:rsidR="005E22A9" w:rsidRDefault="005E22A9" w:rsidP="0053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МУНИЦИПАЛЬНОГО</w:t>
      </w:r>
    </w:p>
    <w:p w14:paraId="192BAFBB" w14:textId="77777777" w:rsidR="005E22A9" w:rsidRDefault="005E22A9" w:rsidP="0053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ОБРАЗОВАНИЯ</w:t>
      </w:r>
    </w:p>
    <w:p w14:paraId="3C0158D9" w14:textId="77777777" w:rsidR="005E22A9" w:rsidRDefault="005E22A9" w:rsidP="0053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ПРИГОРОДНЫЙ СЕЛЬСОВЕТ</w:t>
      </w:r>
    </w:p>
    <w:p w14:paraId="1ABA545A" w14:textId="77777777" w:rsidR="005E22A9" w:rsidRDefault="005E22A9" w:rsidP="0053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14:paraId="7942BA2A" w14:textId="77777777" w:rsidR="005E22A9" w:rsidRDefault="005E22A9" w:rsidP="0053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0FECC350" w14:textId="77777777" w:rsidR="005E22A9" w:rsidRDefault="005E22A9" w:rsidP="0053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шестой  созыв</w:t>
      </w:r>
    </w:p>
    <w:p w14:paraId="090D96D4" w14:textId="77777777" w:rsidR="005E22A9" w:rsidRDefault="005E22A9" w:rsidP="0053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FF06C" w14:textId="77777777" w:rsidR="005E22A9" w:rsidRDefault="005E22A9" w:rsidP="0053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 Е Ш Е Н И Е </w:t>
      </w:r>
    </w:p>
    <w:p w14:paraId="20973BEC" w14:textId="77777777" w:rsidR="005E22A9" w:rsidRDefault="005E22A9" w:rsidP="00531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E29AA8" w14:textId="77777777" w:rsidR="005E22A9" w:rsidRDefault="005E22A9" w:rsidP="00531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387">
        <w:rPr>
          <w:rFonts w:ascii="Times New Roman" w:hAnsi="Times New Roman" w:cs="Times New Roman"/>
          <w:sz w:val="28"/>
          <w:szCs w:val="28"/>
        </w:rPr>
        <w:t>30 декабря</w:t>
      </w:r>
      <w:r>
        <w:rPr>
          <w:rFonts w:ascii="Times New Roman" w:hAnsi="Times New Roman" w:cs="Times New Roman"/>
          <w:sz w:val="28"/>
          <w:szCs w:val="28"/>
        </w:rPr>
        <w:t xml:space="preserve">  2016 года  №</w:t>
      </w:r>
      <w:r w:rsidR="00BE0387">
        <w:rPr>
          <w:rFonts w:ascii="Times New Roman" w:hAnsi="Times New Roman" w:cs="Times New Roman"/>
          <w:sz w:val="28"/>
          <w:szCs w:val="28"/>
        </w:rPr>
        <w:t xml:space="preserve"> 127</w:t>
      </w:r>
    </w:p>
    <w:p w14:paraId="64541BA3" w14:textId="77777777" w:rsidR="005E22A9" w:rsidRDefault="005E22A9" w:rsidP="00531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518AE" w14:textId="77777777" w:rsidR="007934D1" w:rsidRDefault="007934D1" w:rsidP="00531E13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 внесении изменений и дополнений в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</w:t>
      </w:r>
    </w:p>
    <w:p w14:paraId="0380843C" w14:textId="77777777" w:rsidR="007934D1" w:rsidRDefault="007934D1" w:rsidP="00531E13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Правила землепользования  и застройки  </w:t>
      </w:r>
    </w:p>
    <w:p w14:paraId="745DAE09" w14:textId="77777777" w:rsidR="007934D1" w:rsidRDefault="007934D1" w:rsidP="00531E13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муниципального образования Пригородный </w:t>
      </w:r>
    </w:p>
    <w:p w14:paraId="48EA90F8" w14:textId="77777777" w:rsidR="007934D1" w:rsidRDefault="007934D1" w:rsidP="00531E13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сельсовет Оренбургского района </w:t>
      </w:r>
    </w:p>
    <w:p w14:paraId="69C8641D" w14:textId="77777777" w:rsidR="007934D1" w:rsidRDefault="007934D1" w:rsidP="00531E13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Оренбургской области, утверждённые </w:t>
      </w:r>
    </w:p>
    <w:p w14:paraId="47B5AD90" w14:textId="77777777" w:rsidR="007934D1" w:rsidRDefault="007934D1" w:rsidP="00531E13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решением Совета депутатов от 26.12.2013 года </w:t>
      </w:r>
    </w:p>
    <w:p w14:paraId="1FD03EE9" w14:textId="77777777" w:rsidR="007934D1" w:rsidRDefault="007934D1" w:rsidP="00531E13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№ 209 (с учётом изменений и дополнений)</w:t>
      </w:r>
    </w:p>
    <w:p w14:paraId="130A4312" w14:textId="77777777" w:rsidR="007934D1" w:rsidRDefault="007934D1" w:rsidP="00531E13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14:paraId="0BBBB587" w14:textId="77777777" w:rsidR="007934D1" w:rsidRDefault="007934D1" w:rsidP="00531E13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14:paraId="29521A11" w14:textId="34BAFB60" w:rsidR="005E22A9" w:rsidRPr="005E22A9" w:rsidRDefault="007934D1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D1"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Российской Федерации, Земельного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934D1">
        <w:rPr>
          <w:rFonts w:ascii="Times New Roman" w:hAnsi="Times New Roman" w:cs="Times New Roman"/>
          <w:sz w:val="28"/>
          <w:szCs w:val="28"/>
        </w:rPr>
        <w:t>,</w:t>
      </w:r>
      <w:r w:rsidR="005E22A9" w:rsidRPr="005E22A9">
        <w:rPr>
          <w:rFonts w:ascii="Times New Roman" w:hAnsi="Times New Roman" w:cs="Times New Roman"/>
          <w:sz w:val="28"/>
          <w:szCs w:val="28"/>
        </w:rPr>
        <w:t xml:space="preserve"> 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Пригородный сельсовет Оренбургского района Оренбургской области, Генерального плана муниципального образования Пригородный сельсовет Оренбургского района Оренбургской области ,   Заключения  по публичным слушаниям «О внесении  изменений и дополнений  в Правила землепользования и застройки муниципального образования Пригородный  сельсовет Оренбургского  района Оренбургской области» от  </w:t>
      </w:r>
      <w:r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5E22A9" w:rsidRPr="005E22A9">
        <w:rPr>
          <w:rFonts w:ascii="Times New Roman" w:hAnsi="Times New Roman" w:cs="Times New Roman"/>
          <w:sz w:val="28"/>
          <w:szCs w:val="28"/>
        </w:rPr>
        <w:t>2016 года,</w:t>
      </w:r>
      <w:r w:rsidR="005E22A9" w:rsidRPr="005E2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A9" w:rsidRPr="005E22A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Пригородный сельсовет Оренбургского района Оренбургской области</w:t>
      </w:r>
      <w:r w:rsidR="00531E13">
        <w:rPr>
          <w:rFonts w:ascii="Times New Roman" w:hAnsi="Times New Roman" w:cs="Times New Roman"/>
          <w:sz w:val="28"/>
          <w:szCs w:val="28"/>
        </w:rPr>
        <w:t xml:space="preserve"> </w:t>
      </w:r>
      <w:r w:rsidR="005E22A9" w:rsidRPr="005E22A9">
        <w:rPr>
          <w:rFonts w:ascii="Times New Roman" w:hAnsi="Times New Roman" w:cs="Times New Roman"/>
          <w:sz w:val="28"/>
          <w:szCs w:val="28"/>
        </w:rPr>
        <w:t xml:space="preserve">      РЕШИЛ:</w:t>
      </w:r>
    </w:p>
    <w:p w14:paraId="4DBEBF23" w14:textId="35722465" w:rsidR="005E22A9" w:rsidRPr="005E22A9" w:rsidRDefault="005E22A9" w:rsidP="00531E13">
      <w:pPr>
        <w:pStyle w:val="Standard"/>
        <w:ind w:firstLine="709"/>
        <w:jc w:val="both"/>
        <w:rPr>
          <w:rFonts w:eastAsia="Times New Roman CYR"/>
          <w:bCs/>
          <w:sz w:val="28"/>
          <w:szCs w:val="28"/>
        </w:rPr>
      </w:pPr>
      <w:r w:rsidRPr="005E22A9">
        <w:rPr>
          <w:sz w:val="28"/>
          <w:szCs w:val="28"/>
        </w:rPr>
        <w:t>1. Внести изменения и дополнения в Правила землепользования и застройки муниципального образования  Пригородный  сельсовет Оренбургского района Оренбургской области,</w:t>
      </w:r>
      <w:r w:rsidRPr="005E22A9">
        <w:rPr>
          <w:rFonts w:eastAsia="Times New Roman CYR"/>
          <w:bCs/>
          <w:sz w:val="28"/>
          <w:szCs w:val="28"/>
        </w:rPr>
        <w:t xml:space="preserve"> утверждённые решением Совета депутатов от 26.12.2013 года № 209 (с учётом изменений и дополнений).</w:t>
      </w:r>
    </w:p>
    <w:p w14:paraId="29B78E10" w14:textId="76EB10AD" w:rsidR="00EB3348" w:rsidRDefault="005E22A9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8B">
        <w:rPr>
          <w:rFonts w:ascii="Times New Roman" w:hAnsi="Times New Roman" w:cs="Times New Roman"/>
          <w:sz w:val="28"/>
          <w:szCs w:val="28"/>
        </w:rPr>
        <w:t xml:space="preserve">1.1.  </w:t>
      </w:r>
      <w:r w:rsidR="00EB3348">
        <w:rPr>
          <w:rFonts w:ascii="Times New Roman" w:hAnsi="Times New Roman" w:cs="Times New Roman"/>
          <w:sz w:val="28"/>
          <w:szCs w:val="28"/>
        </w:rPr>
        <w:t>С</w:t>
      </w:r>
      <w:r w:rsidR="007934D1" w:rsidRPr="002C4A8B">
        <w:rPr>
          <w:rFonts w:ascii="Times New Roman" w:hAnsi="Times New Roman" w:cs="Times New Roman"/>
          <w:sz w:val="28"/>
          <w:szCs w:val="28"/>
        </w:rPr>
        <w:t>татью</w:t>
      </w:r>
      <w:r w:rsidR="002C4A8B" w:rsidRPr="002C4A8B">
        <w:rPr>
          <w:rFonts w:ascii="Times New Roman" w:hAnsi="Times New Roman" w:cs="Times New Roman"/>
          <w:sz w:val="28"/>
          <w:szCs w:val="28"/>
        </w:rPr>
        <w:t xml:space="preserve"> 46. Градостроительные регламенты. Селитебные (жилые) зоны</w:t>
      </w:r>
      <w:r w:rsidR="00EB3348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1D1C85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Ж1  -  Зона застройки индивидуальными жилыми домами</w:t>
      </w:r>
    </w:p>
    <w:p w14:paraId="67FE905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земельных участков и разрешенного строительства</w:t>
      </w:r>
    </w:p>
    <w:p w14:paraId="2BF4F776" w14:textId="77777777" w:rsidR="002C4A8B" w:rsidRPr="003B7434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34"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6FC632C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многоквартирных жилых домов:</w:t>
      </w:r>
    </w:p>
    <w:p w14:paraId="2196A5A8" w14:textId="32EBC2D2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коэффициент застройки участка – 0,4;</w:t>
      </w:r>
    </w:p>
    <w:p w14:paraId="2B5DDBB3" w14:textId="199DC370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коэффициент плотности застройки – 0,8.</w:t>
      </w:r>
    </w:p>
    <w:p w14:paraId="4AC2284F" w14:textId="545F6EA9" w:rsidR="00EB3348" w:rsidRPr="00531E13" w:rsidRDefault="00EB3348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13">
        <w:rPr>
          <w:rFonts w:ascii="Times New Roman" w:hAnsi="Times New Roman" w:cs="Times New Roman"/>
          <w:sz w:val="28"/>
          <w:szCs w:val="28"/>
        </w:rPr>
        <w:t>1.2.Статью</w:t>
      </w:r>
      <w:r w:rsidR="002C4A8B" w:rsidRPr="00531E13">
        <w:rPr>
          <w:rFonts w:ascii="Times New Roman" w:hAnsi="Times New Roman" w:cs="Times New Roman"/>
          <w:sz w:val="28"/>
          <w:szCs w:val="28"/>
        </w:rPr>
        <w:t xml:space="preserve"> 46. Градостроительные регламенты. Селитебные (жилые) </w:t>
      </w:r>
    </w:p>
    <w:p w14:paraId="15914714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48">
        <w:rPr>
          <w:rFonts w:ascii="Times New Roman" w:hAnsi="Times New Roman" w:cs="Times New Roman"/>
          <w:sz w:val="28"/>
          <w:szCs w:val="28"/>
        </w:rPr>
        <w:t>зоны</w:t>
      </w:r>
    </w:p>
    <w:p w14:paraId="01607EB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Ж2 – Зона застройки малоэтажными жилыми домами</w:t>
      </w:r>
    </w:p>
    <w:p w14:paraId="6DEA1203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земельных участков и разрешенного строительства</w:t>
      </w:r>
    </w:p>
    <w:p w14:paraId="47C1EDA2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48"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75C63E7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– 40%;</w:t>
      </w:r>
    </w:p>
    <w:p w14:paraId="515804B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предельные размеры земельных участков – не менее 0,06 </w:t>
      </w:r>
      <w:r w:rsidR="00EB33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38B8FF0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2C1B70C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красной линии улицы не менее чем 5 метров;</w:t>
      </w:r>
    </w:p>
    <w:p w14:paraId="33C24A9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красной линии проездов не менее чем 3 метра;</w:t>
      </w:r>
    </w:p>
    <w:p w14:paraId="3FB4B44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границы соседнего участка не менее чем 3 метра.</w:t>
      </w:r>
    </w:p>
    <w:p w14:paraId="1275332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*Отступ от линии застройки дошкольных образовательные учреждения и общеобразовательных школ до:</w:t>
      </w:r>
    </w:p>
    <w:p w14:paraId="353848D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10 метров;</w:t>
      </w:r>
    </w:p>
    <w:p w14:paraId="4B4E581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хозяйственных построек до:</w:t>
      </w:r>
    </w:p>
    <w:p w14:paraId="1797106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красных линий улиц и проездов не менее чем 5 метров, разрешается вынос гаражей на красную линию, при условии сохранения охранных зон инженерных сетей.</w:t>
      </w:r>
    </w:p>
    <w:p w14:paraId="195C036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всех зданий и сооружений разрешенного использования, а так же для многоквартирных жилых домов блокированной застройки, количество надземных этажей до 4-х;</w:t>
      </w:r>
    </w:p>
    <w:p w14:paraId="79FC2A2F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Исключить:</w:t>
      </w:r>
    </w:p>
    <w:p w14:paraId="59EB591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Оренбургской области от 11.03.2008 № 98-п.</w:t>
      </w:r>
    </w:p>
    <w:p w14:paraId="4212DF37" w14:textId="26FE572A" w:rsidR="002C4A8B" w:rsidRPr="00EB3348" w:rsidRDefault="00531E13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B3348" w:rsidRPr="00531E13">
        <w:rPr>
          <w:rFonts w:ascii="Times New Roman" w:hAnsi="Times New Roman" w:cs="Times New Roman"/>
          <w:sz w:val="28"/>
          <w:szCs w:val="28"/>
        </w:rPr>
        <w:t>Статью</w:t>
      </w:r>
      <w:r w:rsidR="002C4A8B" w:rsidRPr="00531E13">
        <w:rPr>
          <w:rFonts w:ascii="Times New Roman" w:hAnsi="Times New Roman" w:cs="Times New Roman"/>
          <w:sz w:val="28"/>
          <w:szCs w:val="28"/>
        </w:rPr>
        <w:t xml:space="preserve"> 47. Градостроительные регламенты. Общественно-</w:t>
      </w:r>
      <w:r w:rsidR="002C4A8B" w:rsidRPr="00EB3348">
        <w:rPr>
          <w:rFonts w:ascii="Times New Roman" w:hAnsi="Times New Roman" w:cs="Times New Roman"/>
          <w:sz w:val="28"/>
          <w:szCs w:val="28"/>
        </w:rPr>
        <w:t>деловые зоны</w:t>
      </w:r>
    </w:p>
    <w:p w14:paraId="690A1FE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О1 – Зона делового, общественного и коммерческого назначения</w:t>
      </w:r>
    </w:p>
    <w:p w14:paraId="4477332B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48"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2BF2C653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параметры земельных участков и разрешенного строительства: </w:t>
      </w:r>
    </w:p>
    <w:p w14:paraId="1BAF1F7E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максимальные значения коэффициентов застройки и коэффициентов плотности застройки территории для всех основных типов строений:</w:t>
      </w:r>
    </w:p>
    <w:p w14:paraId="2857E73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застройки участка – 0,6;</w:t>
      </w:r>
    </w:p>
    <w:p w14:paraId="4F4EC70E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плотности застройки – 0,8.</w:t>
      </w:r>
    </w:p>
    <w:p w14:paraId="1C37514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– 80%</w:t>
      </w:r>
    </w:p>
    <w:p w14:paraId="11351D6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предельные (минимальные и максимальные) размеры земельных участков – 100-10000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3DB5DCBF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04E26D8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5 метров;</w:t>
      </w:r>
    </w:p>
    <w:p w14:paraId="7D91456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проездов не менее чем 3 метра;</w:t>
      </w:r>
    </w:p>
    <w:p w14:paraId="491FC34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границы соседнего участка не менее чем 3 метра.</w:t>
      </w:r>
    </w:p>
    <w:p w14:paraId="62934C3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пожарных депо отступ от фронта выезда пожарных автомобилей до:</w:t>
      </w:r>
    </w:p>
    <w:p w14:paraId="47E0AB0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10 метров;</w:t>
      </w:r>
    </w:p>
    <w:p w14:paraId="110D465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хозяйственных построек до:</w:t>
      </w:r>
    </w:p>
    <w:p w14:paraId="454F5C0E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красных линий улиц и проездов не менее чем 5 метров, разрешается вынос гаражей на красную линию, при условии сохранения охранных зон инженерных сетей.</w:t>
      </w:r>
    </w:p>
    <w:p w14:paraId="108B5BA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предельное количество этажей или предельную высоту зданий, строений, сооружений:</w:t>
      </w:r>
    </w:p>
    <w:p w14:paraId="4D47017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всех основных типов строений количество надземных этажей до 4-х;</w:t>
      </w:r>
    </w:p>
    <w:p w14:paraId="380FDAC4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всех вспомогательных строений до 2-х этажей. Исключение составляют шпили, башни, флагштоки;</w:t>
      </w:r>
    </w:p>
    <w:p w14:paraId="5348754E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общественных зданий и сооружений необходимо предусматривать парковочные места для посетителей, исходя из расчета среднего количества посещений.</w:t>
      </w:r>
    </w:p>
    <w:p w14:paraId="1DC924F4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физических и градостроительных изменениях объектов, расположенных на территории сельских населенных пунктов, необходимо руководствоваться параметрами и условиями, содержащимися в местных нормативах градостроительного проектирования МО Пригородный сельсовет.</w:t>
      </w:r>
    </w:p>
    <w:p w14:paraId="0C1FD699" w14:textId="3CC6E4F7" w:rsidR="002C4A8B" w:rsidRPr="00EB3348" w:rsidRDefault="00531E13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C4A8B" w:rsidRPr="00531E13">
        <w:rPr>
          <w:rFonts w:ascii="Times New Roman" w:hAnsi="Times New Roman" w:cs="Times New Roman"/>
          <w:sz w:val="28"/>
          <w:szCs w:val="28"/>
        </w:rPr>
        <w:t>Стать</w:t>
      </w:r>
      <w:r w:rsidR="00EB3348" w:rsidRPr="00531E13">
        <w:rPr>
          <w:rFonts w:ascii="Times New Roman" w:hAnsi="Times New Roman" w:cs="Times New Roman"/>
          <w:sz w:val="28"/>
          <w:szCs w:val="28"/>
        </w:rPr>
        <w:t>ю</w:t>
      </w:r>
      <w:r w:rsidR="002C4A8B" w:rsidRPr="00531E13">
        <w:rPr>
          <w:rFonts w:ascii="Times New Roman" w:hAnsi="Times New Roman" w:cs="Times New Roman"/>
          <w:sz w:val="28"/>
          <w:szCs w:val="28"/>
        </w:rPr>
        <w:t xml:space="preserve"> 47. Градостроительные регламенты. Общественно-</w:t>
      </w:r>
      <w:r w:rsidR="002C4A8B" w:rsidRPr="00EB3348">
        <w:rPr>
          <w:rFonts w:ascii="Times New Roman" w:hAnsi="Times New Roman" w:cs="Times New Roman"/>
          <w:sz w:val="28"/>
          <w:szCs w:val="28"/>
        </w:rPr>
        <w:t>деловые зоны</w:t>
      </w:r>
    </w:p>
    <w:p w14:paraId="3C78613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О2 – Зона размещения объектов социального и коммунально-бытового назначения</w:t>
      </w:r>
    </w:p>
    <w:p w14:paraId="7136F05E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48"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63B0417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параметры земельных участков и разрешенного строительства: </w:t>
      </w:r>
    </w:p>
    <w:p w14:paraId="7BCCE4E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максимальные значения коэффициентов застройки и коэффициентов плотности застройки территории для всех основных типов строений:</w:t>
      </w:r>
    </w:p>
    <w:p w14:paraId="7E77186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застройки участка – 0,6;</w:t>
      </w:r>
    </w:p>
    <w:p w14:paraId="39EF621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плотности застройки – 0,8.</w:t>
      </w:r>
    </w:p>
    <w:p w14:paraId="2F93A56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– 80%;</w:t>
      </w:r>
    </w:p>
    <w:p w14:paraId="4E3D93C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предельные (минимальные и максимальные) размеры земельных участков – 100-12000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2B5BCD1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7BD8500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красной линии улицы не менее чем 5 метров;</w:t>
      </w:r>
    </w:p>
    <w:p w14:paraId="3483513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проездов не менее чем 3 метра;</w:t>
      </w:r>
    </w:p>
    <w:p w14:paraId="2CCEC29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границы соседнего участка не менее чем 3 метра.</w:t>
      </w:r>
    </w:p>
    <w:p w14:paraId="130C8D2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*Отступ от линии застройки дошкольных образовательные учреждения и общеобразовательных школ до:</w:t>
      </w:r>
    </w:p>
    <w:p w14:paraId="6390BB2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10 метров;</w:t>
      </w:r>
    </w:p>
    <w:p w14:paraId="4268D62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хозяйственных построек до:</w:t>
      </w:r>
    </w:p>
    <w:p w14:paraId="4AEB9FB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красных линий улиц и проездов не менее чем 5 метров, разрешается вынос гаражей на красную линию, при условии сохранения охранных зон инженерных сетей.</w:t>
      </w:r>
    </w:p>
    <w:p w14:paraId="4C5AB5E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предельное количество этажей или предельную высоту зданий, строений, сооружений:</w:t>
      </w:r>
    </w:p>
    <w:p w14:paraId="4F02106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всех основных типов строений количество надземных этажей до 4-х;</w:t>
      </w:r>
    </w:p>
    <w:p w14:paraId="1D3C07F3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всех вспомогательных строений до 2-х этажей. Исключение составляют шпили, башни, флагштоки;</w:t>
      </w:r>
    </w:p>
    <w:p w14:paraId="2309C88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общественных зданий и сооружений необходимо предусматривать парковочные места для посетителей, исходя из расчета среднего количества посещений.</w:t>
      </w:r>
    </w:p>
    <w:p w14:paraId="495E8EF3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физических и градостроительных изменениях объектов, расположенных на территории сельских населенных пунктов, необходимо руководствоваться параметрами и условиями, содержащимися в местных нормативах градостроительного проектирования МО Пригородный сельсовет.</w:t>
      </w:r>
    </w:p>
    <w:p w14:paraId="4B9EEB0D" w14:textId="354A9F96" w:rsidR="00EB3348" w:rsidRPr="00531E13" w:rsidRDefault="00EB3348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13">
        <w:rPr>
          <w:rFonts w:ascii="Times New Roman" w:hAnsi="Times New Roman" w:cs="Times New Roman"/>
          <w:sz w:val="28"/>
          <w:szCs w:val="28"/>
        </w:rPr>
        <w:t>1.5.</w:t>
      </w:r>
      <w:r w:rsidR="002C4A8B" w:rsidRPr="00531E13">
        <w:rPr>
          <w:rFonts w:ascii="Times New Roman" w:hAnsi="Times New Roman" w:cs="Times New Roman"/>
          <w:sz w:val="28"/>
          <w:szCs w:val="28"/>
        </w:rPr>
        <w:t xml:space="preserve">Статья 48. Градостроительные регламенты. </w:t>
      </w:r>
    </w:p>
    <w:p w14:paraId="2AAC2558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48">
        <w:rPr>
          <w:rFonts w:ascii="Times New Roman" w:hAnsi="Times New Roman" w:cs="Times New Roman"/>
          <w:sz w:val="28"/>
          <w:szCs w:val="28"/>
        </w:rPr>
        <w:t>Зоны производственного использования</w:t>
      </w:r>
    </w:p>
    <w:p w14:paraId="29216FB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 – Производственная зона</w:t>
      </w:r>
    </w:p>
    <w:p w14:paraId="02C7BC04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4384949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параметры земельных участков и разрешенного строительства: </w:t>
      </w:r>
    </w:p>
    <w:p w14:paraId="5044FBA3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максимальные значения коэффициентов застройки и коэффициентов плотности застройки территории для всех основных типов строений:</w:t>
      </w:r>
    </w:p>
    <w:p w14:paraId="01766F1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застройки участка – 0,6;</w:t>
      </w:r>
    </w:p>
    <w:p w14:paraId="379074C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плотности застройки – 0,8.</w:t>
      </w:r>
    </w:p>
    <w:p w14:paraId="3BDD1C0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– 60%;</w:t>
      </w:r>
    </w:p>
    <w:p w14:paraId="2C89627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предельные (минимальные и максимальные) размеры земельных участков – 0,03-3,5 </w:t>
      </w:r>
      <w:r w:rsidR="00EB33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2D93E10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1D2C82F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5 метров;</w:t>
      </w:r>
    </w:p>
    <w:p w14:paraId="4FA8104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проездов не менее чем 3 метра;</w:t>
      </w:r>
    </w:p>
    <w:p w14:paraId="7D85142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границы соседнего участка не менее чем 3 метра.</w:t>
      </w:r>
    </w:p>
    <w:p w14:paraId="756354B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хозяйственных построек до:</w:t>
      </w:r>
    </w:p>
    <w:p w14:paraId="7EB5D90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красных линий улиц и проездов не менее чем 5 метров, разрешается вынос гаражей на красную линию, при условии сохранения охранных зон инженерных сетей.</w:t>
      </w:r>
    </w:p>
    <w:p w14:paraId="2152E43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предельное количество этажей или предельную высоту зданий, строений, сооружений:</w:t>
      </w:r>
    </w:p>
    <w:p w14:paraId="0408E3C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всех типов строений количество надземных этажей до 3-х. Исключение составляют шпили, башни, флагштоки;</w:t>
      </w:r>
    </w:p>
    <w:p w14:paraId="6416F0B4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объектов на участке должно учитывать все градостроительные факторы и не должно оказывать вредного влияния на сложившуюся застройку, санитарно-защитные зоны, в отсутствии индивидуально разработанного проекта, устанавливаются в соответствии с СанПиН 2.2.1/2.1.1.1200-03.</w:t>
      </w:r>
    </w:p>
    <w:p w14:paraId="5F1D180F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общественных зданий и сооружений необходимо предусматривать парковочные места для посетителей, исходя из расчета среднего количества посещений.</w:t>
      </w:r>
    </w:p>
    <w:p w14:paraId="7A30DC2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физических и градостроительных изменениях объектов, расположенных на территории сельских населенных пунктов, необходимо руководствоваться параметрами и условиями, содержащимися в местных нормативах градостроительного проектирования МО Пригородный сельсовет.</w:t>
      </w:r>
    </w:p>
    <w:p w14:paraId="3F7AA2CE" w14:textId="45CADA6F" w:rsidR="00EB3348" w:rsidRPr="00531E13" w:rsidRDefault="00EB3348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13">
        <w:rPr>
          <w:rFonts w:ascii="Times New Roman" w:hAnsi="Times New Roman" w:cs="Times New Roman"/>
          <w:sz w:val="28"/>
          <w:szCs w:val="28"/>
        </w:rPr>
        <w:t xml:space="preserve"> 1.6.</w:t>
      </w:r>
      <w:r w:rsidR="002C4A8B" w:rsidRPr="00531E13">
        <w:rPr>
          <w:rFonts w:ascii="Times New Roman" w:hAnsi="Times New Roman" w:cs="Times New Roman"/>
          <w:sz w:val="28"/>
          <w:szCs w:val="28"/>
        </w:rPr>
        <w:t>Стать</w:t>
      </w:r>
      <w:r w:rsidRPr="00531E13">
        <w:rPr>
          <w:rFonts w:ascii="Times New Roman" w:hAnsi="Times New Roman" w:cs="Times New Roman"/>
          <w:sz w:val="28"/>
          <w:szCs w:val="28"/>
        </w:rPr>
        <w:t>ю</w:t>
      </w:r>
      <w:r w:rsidR="002C4A8B" w:rsidRPr="00531E13">
        <w:rPr>
          <w:rFonts w:ascii="Times New Roman" w:hAnsi="Times New Roman" w:cs="Times New Roman"/>
          <w:sz w:val="28"/>
          <w:szCs w:val="28"/>
        </w:rPr>
        <w:t xml:space="preserve"> 49. Градостроительные регламенты. Зоны инженерной и </w:t>
      </w:r>
    </w:p>
    <w:p w14:paraId="5EC47C32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48">
        <w:rPr>
          <w:rFonts w:ascii="Times New Roman" w:hAnsi="Times New Roman" w:cs="Times New Roman"/>
          <w:sz w:val="28"/>
          <w:szCs w:val="28"/>
        </w:rPr>
        <w:t>транспортной инфраструктур</w:t>
      </w:r>
      <w:r w:rsidR="00EB3348">
        <w:rPr>
          <w:rFonts w:ascii="Times New Roman" w:hAnsi="Times New Roman" w:cs="Times New Roman"/>
          <w:sz w:val="28"/>
          <w:szCs w:val="28"/>
        </w:rPr>
        <w:t>ы</w:t>
      </w:r>
    </w:p>
    <w:p w14:paraId="32DD6F5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Зона инженерной инфраструктуры</w:t>
      </w:r>
    </w:p>
    <w:p w14:paraId="7404588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65C4442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параметры земельных участков и разрешенного строительства: </w:t>
      </w:r>
    </w:p>
    <w:p w14:paraId="3577463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максимальные значения коэффициентов застройки и коэффициентов плотности застройки территории для всех основных типов строений:</w:t>
      </w:r>
    </w:p>
    <w:p w14:paraId="3BCE633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застройки участка – 0,6;</w:t>
      </w:r>
    </w:p>
    <w:p w14:paraId="77C1BCC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плотности застройки – 0,8.</w:t>
      </w:r>
    </w:p>
    <w:p w14:paraId="5E74F3A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– 60%;</w:t>
      </w:r>
    </w:p>
    <w:p w14:paraId="47B4AFE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предельные (минимальные) размеры земельных участков –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79CC0C8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24095CF4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5 метров;</w:t>
      </w:r>
    </w:p>
    <w:p w14:paraId="163FC24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проездов не менее чем 3 метра;</w:t>
      </w:r>
    </w:p>
    <w:p w14:paraId="270BE14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границы соседнего участка не менее чем 3 метра.</w:t>
      </w:r>
    </w:p>
    <w:p w14:paraId="0DCE13F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хозяйственных построек до:</w:t>
      </w:r>
    </w:p>
    <w:p w14:paraId="35E0ED4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красных линий улиц и проездов не менее чем 5 метров, разрешается вынос гаражей на красную линию, при условии сохранения охранных зон инженерных сетей.</w:t>
      </w:r>
    </w:p>
    <w:p w14:paraId="10FAC07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предельное количество этажей или предельную высоту зданий, строений, сооружений:</w:t>
      </w:r>
    </w:p>
    <w:p w14:paraId="7EB7482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-для всех типов строений количество надземных этажей до 2-х. Исключение составляют шпили, башни, флагштоки;</w:t>
      </w:r>
    </w:p>
    <w:p w14:paraId="5857408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объектов на участке должно учитывать все градостроительные факторы и не должно оказывать вредного влияния на сложившуюся застройку, санитарно-защитные зоны, в отсутствии индивидуально разработанного проекта, устанавливаются в соответствии с СанПиН.</w:t>
      </w:r>
    </w:p>
    <w:p w14:paraId="2654595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общественных зданий и сооружений необходимо предусматривать парковочные места для посетителей, исходя из расчета среднего количества посещений.</w:t>
      </w:r>
    </w:p>
    <w:p w14:paraId="0CF3F23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физических и градостроительных изменениях объектов, расположенных на территории сельских населенных пунктов, необходимо руководствоваться параметрами и условиями, содержащимися в местных нормативах градостроительного проектирования МО Пригородный сельсовет.</w:t>
      </w:r>
    </w:p>
    <w:p w14:paraId="05A0D845" w14:textId="7CD8C969" w:rsidR="00EB3348" w:rsidRPr="00531E13" w:rsidRDefault="00531E13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2C4A8B" w:rsidRPr="00531E13">
        <w:rPr>
          <w:rFonts w:ascii="Times New Roman" w:hAnsi="Times New Roman" w:cs="Times New Roman"/>
          <w:sz w:val="28"/>
          <w:szCs w:val="28"/>
        </w:rPr>
        <w:t xml:space="preserve">Статья 49. Градостроительные регламенты. Зоны инженерной и </w:t>
      </w:r>
    </w:p>
    <w:p w14:paraId="069574D6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48">
        <w:rPr>
          <w:rFonts w:ascii="Times New Roman" w:hAnsi="Times New Roman" w:cs="Times New Roman"/>
          <w:sz w:val="28"/>
          <w:szCs w:val="28"/>
        </w:rPr>
        <w:t>транспортной инфраструктур</w:t>
      </w:r>
    </w:p>
    <w:p w14:paraId="2EAFD7D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- Зона транспортной инфраструктуры </w:t>
      </w:r>
    </w:p>
    <w:p w14:paraId="2AF7F90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06190B3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параметры земельных участков и разрешенного строительства: </w:t>
      </w:r>
    </w:p>
    <w:p w14:paraId="09CFDAA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– 90%;</w:t>
      </w:r>
    </w:p>
    <w:p w14:paraId="06040FD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предельные (минимальные и максимальные) размеры земельных участков не ограничена – по расчетному (проектному) обоснованию;</w:t>
      </w:r>
    </w:p>
    <w:p w14:paraId="64DF5B8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67C82AE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5 метров;</w:t>
      </w:r>
    </w:p>
    <w:p w14:paraId="0521E0D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проездов не менее чем 3 метра;</w:t>
      </w:r>
    </w:p>
    <w:p w14:paraId="7FBB6F8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границы соседнего участка не менее чем 3 метра.</w:t>
      </w:r>
    </w:p>
    <w:p w14:paraId="54B326B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предельное количество этажей или предельную высоту зданий, строений, сооружений:</w:t>
      </w:r>
    </w:p>
    <w:p w14:paraId="77E1718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всех типов строений количество надземных этажей до 2-х. Исключение составляют шпили, башни, флагштоки;</w:t>
      </w:r>
    </w:p>
    <w:p w14:paraId="1ECD3E9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объектов на участке должно учитывать все градостроительные факторы и не должно оказывать вредного влияния на сложившуюся застройку, санитарно-защитные зоны, в отсутствии индивидуально разработанного проекта, устанавливаются в соответствии с СанПиН.</w:t>
      </w:r>
    </w:p>
    <w:p w14:paraId="42E69B64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общественных зданий и сооружений необходимо предусматривать парковочные места для посетителей, исходя из расчета среднего количества посещений.</w:t>
      </w:r>
    </w:p>
    <w:p w14:paraId="23E42D3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физических и градостроительных изменениях объектов, расположенных на территории сельских населенных пунктов,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руководствоваться параметрами и условиями, содержащимися в местных нормативах градостроительного проектирования МО Пригородный сельсовет.</w:t>
      </w:r>
    </w:p>
    <w:p w14:paraId="03A64676" w14:textId="426940F1" w:rsidR="00EB3348" w:rsidRPr="00531E13" w:rsidRDefault="00EB3348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13">
        <w:rPr>
          <w:rFonts w:ascii="Times New Roman" w:hAnsi="Times New Roman" w:cs="Times New Roman"/>
          <w:sz w:val="28"/>
          <w:szCs w:val="28"/>
        </w:rPr>
        <w:t>1.8.</w:t>
      </w:r>
      <w:r w:rsidR="002C4A8B" w:rsidRPr="00531E13">
        <w:rPr>
          <w:rFonts w:ascii="Times New Roman" w:hAnsi="Times New Roman" w:cs="Times New Roman"/>
          <w:sz w:val="28"/>
          <w:szCs w:val="28"/>
        </w:rPr>
        <w:t>Статья 50.   Градостроительные регламенты.</w:t>
      </w:r>
    </w:p>
    <w:p w14:paraId="1CE9BCF0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48">
        <w:rPr>
          <w:rFonts w:ascii="Times New Roman" w:hAnsi="Times New Roman" w:cs="Times New Roman"/>
          <w:sz w:val="28"/>
          <w:szCs w:val="28"/>
        </w:rPr>
        <w:t xml:space="preserve"> Зоны </w:t>
      </w:r>
      <w:r w:rsidR="00EB3348">
        <w:rPr>
          <w:rFonts w:ascii="Times New Roman" w:hAnsi="Times New Roman" w:cs="Times New Roman"/>
          <w:sz w:val="28"/>
          <w:szCs w:val="28"/>
        </w:rPr>
        <w:t xml:space="preserve"> </w:t>
      </w:r>
      <w:r w:rsidRPr="00EB3348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</w:p>
    <w:p w14:paraId="4E021323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Сх1 - Зона сельскохозяйственных угодий</w:t>
      </w:r>
    </w:p>
    <w:p w14:paraId="40A4F84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13D5E8CE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</w:p>
    <w:p w14:paraId="1050E9F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 овощехранилища;</w:t>
      </w:r>
    </w:p>
    <w:p w14:paraId="0B2CC5B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магазины, киоски, лоточная торговля, временные (сезонные) объекты обслуживания населения;</w:t>
      </w:r>
    </w:p>
    <w:p w14:paraId="4FA978D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оказания первой медицинской помощи;</w:t>
      </w:r>
    </w:p>
    <w:p w14:paraId="338D798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склады;</w:t>
      </w:r>
    </w:p>
    <w:p w14:paraId="557C8E2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подсобные помещения различного назначения.</w:t>
      </w:r>
    </w:p>
    <w:p w14:paraId="26657084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земельных участков и разрешенного строительства:</w:t>
      </w:r>
    </w:p>
    <w:p w14:paraId="1C9A3A5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и максимальные значения коэффициентов застройки и коэффициентов плотности застройки территории для условно разрешенного вида использования:</w:t>
      </w:r>
    </w:p>
    <w:p w14:paraId="63BCF2E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застройки участка – 0,7;</w:t>
      </w:r>
    </w:p>
    <w:p w14:paraId="62BF2C7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коэффициент плотности застройки – 0,8.</w:t>
      </w:r>
    </w:p>
    <w:p w14:paraId="5B1A5D1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– 70%;</w:t>
      </w:r>
    </w:p>
    <w:p w14:paraId="1D726FEF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Минимальная (максимальная) площадь участков предоставляемых в собственность:</w:t>
      </w:r>
    </w:p>
    <w:p w14:paraId="4A3CF43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коллективного и индивидуального садоводства - 0,05-0,15 га;</w:t>
      </w:r>
    </w:p>
    <w:p w14:paraId="1F7204B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коллективного огородничества - 0,04-0,15 га;</w:t>
      </w:r>
    </w:p>
    <w:p w14:paraId="742C1B2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индивидуального огородничества - 0,05-0,15 га.</w:t>
      </w:r>
    </w:p>
    <w:p w14:paraId="5B19865F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Участки предоставляемые для </w:t>
      </w:r>
    </w:p>
    <w:p w14:paraId="7D44CC24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зерноводства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сенокошения, выпаса скота, виноградарства, расположения плодопитомников, а так же для расположения лесных насаждений, предназначенных для обеспечения защиты сельскохозяйственных угодий от вредных воздействий не ограничиваются по площади.</w:t>
      </w:r>
    </w:p>
    <w:p w14:paraId="535874E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Расстояние от границ землевладения до строения, а также между строениями (условно разрешенного вида использования):</w:t>
      </w:r>
    </w:p>
    <w:p w14:paraId="038A2E5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фронтальной границей участка и основным строением до 5 метров;</w:t>
      </w:r>
    </w:p>
    <w:p w14:paraId="671FB62F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Расстояние от основного строения до: </w:t>
      </w:r>
    </w:p>
    <w:p w14:paraId="469D245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красной линии улицы не менее чем 5 метров;</w:t>
      </w:r>
    </w:p>
    <w:p w14:paraId="1587A30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красной линии проездов не менее чем 3 метра.</w:t>
      </w:r>
    </w:p>
    <w:p w14:paraId="0F8513D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хозяйственных построек до красных линий улиц и проездов должно быть не менее 5 метров.</w:t>
      </w:r>
    </w:p>
    <w:p w14:paraId="7F56D49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границ соседнего участка до: </w:t>
      </w:r>
    </w:p>
    <w:p w14:paraId="41270C4F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основного строения – не менее 3 метров; </w:t>
      </w:r>
    </w:p>
    <w:p w14:paraId="12100FF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хозяйственных и прочих строений – 1 метр; </w:t>
      </w:r>
    </w:p>
    <w:p w14:paraId="0D4215D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открытой стоянки – 1 метр; </w:t>
      </w:r>
    </w:p>
    <w:p w14:paraId="3B4D4E3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отдельно стоящего гаража – 1 метр;</w:t>
      </w:r>
    </w:p>
    <w:p w14:paraId="1FBDB3A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стволов высокорослых деревьев - 4 метра;</w:t>
      </w:r>
    </w:p>
    <w:p w14:paraId="4BA0C45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стволов среднерослых деревьев – 2 метра;</w:t>
      </w:r>
    </w:p>
    <w:p w14:paraId="7198EE7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кустарников – 1 метр.</w:t>
      </w:r>
    </w:p>
    <w:p w14:paraId="1300E8D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Этажность всех строений в зоне Сх1 – не более 2х надземных этажей.</w:t>
      </w:r>
    </w:p>
    <w:p w14:paraId="24F0DD44" w14:textId="5AA038BC" w:rsidR="00EB3348" w:rsidRPr="00531E13" w:rsidRDefault="00531E13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2C4A8B" w:rsidRPr="00531E13">
        <w:rPr>
          <w:rFonts w:ascii="Times New Roman" w:hAnsi="Times New Roman" w:cs="Times New Roman"/>
          <w:sz w:val="28"/>
          <w:szCs w:val="28"/>
        </w:rPr>
        <w:t>Стать</w:t>
      </w:r>
      <w:r w:rsidR="00EB3348" w:rsidRPr="00531E13">
        <w:rPr>
          <w:rFonts w:ascii="Times New Roman" w:hAnsi="Times New Roman" w:cs="Times New Roman"/>
          <w:sz w:val="28"/>
          <w:szCs w:val="28"/>
        </w:rPr>
        <w:t>ю</w:t>
      </w:r>
      <w:r w:rsidR="002C4A8B" w:rsidRPr="00531E13">
        <w:rPr>
          <w:rFonts w:ascii="Times New Roman" w:hAnsi="Times New Roman" w:cs="Times New Roman"/>
          <w:sz w:val="28"/>
          <w:szCs w:val="28"/>
        </w:rPr>
        <w:t xml:space="preserve"> 50.   Гра</w:t>
      </w:r>
      <w:r w:rsidR="00EB3348" w:rsidRPr="00531E13">
        <w:rPr>
          <w:rFonts w:ascii="Times New Roman" w:hAnsi="Times New Roman" w:cs="Times New Roman"/>
          <w:sz w:val="28"/>
          <w:szCs w:val="28"/>
        </w:rPr>
        <w:t xml:space="preserve">достроительные регламенты. </w:t>
      </w:r>
    </w:p>
    <w:p w14:paraId="476541C9" w14:textId="77777777" w:rsidR="002C4A8B" w:rsidRPr="00EB3348" w:rsidRDefault="00EB3348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48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A8B" w:rsidRPr="00EB3348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</w:p>
    <w:p w14:paraId="12998BD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Сх2 - Зона, занятая объектами сельскохозяйственного назначения</w:t>
      </w:r>
    </w:p>
    <w:p w14:paraId="2795BBE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параметры земельных участков и разрешенного строительства</w:t>
      </w:r>
    </w:p>
    <w:p w14:paraId="36573543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Дополнить:</w:t>
      </w:r>
    </w:p>
    <w:p w14:paraId="4AA30DB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– 40%;</w:t>
      </w:r>
    </w:p>
    <w:p w14:paraId="6C526FD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Минимальная (максимальная) площадь участков предоставляемых в собственность:</w:t>
      </w:r>
    </w:p>
    <w:p w14:paraId="319A3C3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коллективного и индивидуального садоводства - 0,05-0,15 га;</w:t>
      </w:r>
    </w:p>
    <w:p w14:paraId="0504D60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коллективного огородничества - 0,04-0,15 га;</w:t>
      </w:r>
    </w:p>
    <w:p w14:paraId="2593D8C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индивидуального огородничества - 0,05-0,15 га;</w:t>
      </w:r>
    </w:p>
    <w:p w14:paraId="33EF5AE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дачного строительства - 0,06-0,15 га;</w:t>
      </w:r>
    </w:p>
    <w:p w14:paraId="007E196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животноводства - 0,06-0,15 га.</w:t>
      </w:r>
    </w:p>
    <w:p w14:paraId="00A0FF4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Исключить:</w:t>
      </w:r>
    </w:p>
    <w:p w14:paraId="3B6CFFA3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Площадь участка:</w:t>
      </w:r>
    </w:p>
    <w:p w14:paraId="5F97D6D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садоводства, огородничества и дачного строительства от 600 м2 до 2500 м2  </w:t>
      </w:r>
    </w:p>
    <w:p w14:paraId="5F1986F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Дополнить:</w:t>
      </w:r>
    </w:p>
    <w:p w14:paraId="715B868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территориях зон сельскохозяйственного использования не допускается размещение объектов производственного несельскохозяйственного использования, оказывающих вредное влияние на окружающую среду.</w:t>
      </w:r>
    </w:p>
    <w:p w14:paraId="5F459A6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Исключить:</w:t>
      </w:r>
    </w:p>
    <w:p w14:paraId="5F539283" w14:textId="77777777" w:rsidR="00531E13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3.Коэффициент использования территории под строениями не более 0,7.</w:t>
      </w:r>
    </w:p>
    <w:p w14:paraId="1660E7BD" w14:textId="4F3C81FC" w:rsidR="002C4A8B" w:rsidRDefault="00EB3348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48">
        <w:rPr>
          <w:rFonts w:ascii="Times New Roman" w:hAnsi="Times New Roman" w:cs="Times New Roman"/>
          <w:sz w:val="28"/>
          <w:szCs w:val="28"/>
        </w:rPr>
        <w:t>1.</w:t>
      </w:r>
      <w:r w:rsidR="002C4A8B" w:rsidRPr="00EB3348">
        <w:rPr>
          <w:rFonts w:ascii="Times New Roman" w:hAnsi="Times New Roman" w:cs="Times New Roman"/>
          <w:sz w:val="28"/>
          <w:szCs w:val="28"/>
        </w:rPr>
        <w:t>10.</w:t>
      </w:r>
      <w:r w:rsidR="002C4A8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C4A8B">
        <w:rPr>
          <w:rFonts w:ascii="Times New Roman" w:hAnsi="Times New Roman" w:cs="Times New Roman"/>
          <w:sz w:val="28"/>
          <w:szCs w:val="28"/>
        </w:rPr>
        <w:t xml:space="preserve"> 51.   Градостроительные регламенты. Зоны рекреационного назначения.</w:t>
      </w:r>
    </w:p>
    <w:p w14:paraId="1EA70B1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Зона рекреационного назначения</w:t>
      </w:r>
    </w:p>
    <w:p w14:paraId="096030A5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48"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4A36D68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использования:</w:t>
      </w:r>
    </w:p>
    <w:p w14:paraId="34D0AF7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причалы, иные водные сооружения;</w:t>
      </w:r>
    </w:p>
    <w:p w14:paraId="44E756F2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спасательные станции;</w:t>
      </w:r>
    </w:p>
    <w:p w14:paraId="79FF540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места для пикников;</w:t>
      </w:r>
    </w:p>
    <w:p w14:paraId="5347BA1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бассейны, фонтаны, малые архитектурные формы; </w:t>
      </w:r>
    </w:p>
    <w:p w14:paraId="01BB79C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парковки перед объектами обслуживающих, оздоровительных и спортивных видов использования;</w:t>
      </w:r>
    </w:p>
    <w:p w14:paraId="103A695C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вспомогательные строения и инфраструктура для отдыха.</w:t>
      </w:r>
    </w:p>
    <w:p w14:paraId="2BE8A12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Предельные параметры земельных участков и разрешенного строительства: </w:t>
      </w:r>
    </w:p>
    <w:p w14:paraId="167B1E8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минимальная (максимальная) площадь земельных участков в территориальной зоне Р не ограничена. Площадь участка обосновывается проектным расчетом функционального назначения участка. </w:t>
      </w:r>
    </w:p>
    <w:p w14:paraId="0C4ECDDB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всех типов зданий и сооружений количество надземных этажей до 3-х;</w:t>
      </w:r>
    </w:p>
    <w:p w14:paraId="463BEF8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отступ от линии застройки для зданий и сооружений всех видов разрешенного использования до:</w:t>
      </w:r>
    </w:p>
    <w:p w14:paraId="045FCA0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5 метров;</w:t>
      </w:r>
    </w:p>
    <w:p w14:paraId="69D6682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проездов не менее чем 3 метра;</w:t>
      </w:r>
    </w:p>
    <w:p w14:paraId="6166727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границы соседнего участка не менее чем 3 метра.</w:t>
      </w:r>
    </w:p>
    <w:p w14:paraId="32411D7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максимальный процент застройки в границах земельного участка – 20%.</w:t>
      </w:r>
    </w:p>
    <w:p w14:paraId="07140B7E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Расстояния между жилыми зданиями, общественными зданиями, сооружениями и объектами зоны Р, определяются, исходя из требований противопожарной безопасности, инсоляции и санитарной </w:t>
      </w:r>
    </w:p>
    <w:p w14:paraId="2709892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в соответствии с действующими нормами и правилами.</w:t>
      </w:r>
    </w:p>
    <w:p w14:paraId="33DFC010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физических и градостроительных изменениях объектов, расположенных на территории сельских населенных пунктов, необходимо руководствоваться параметрами и условиями, содержащимися в местных нормативах градостроительного проектирования МО Пригородный </w:t>
      </w:r>
    </w:p>
    <w:p w14:paraId="29D7FB4F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сельсовет.</w:t>
      </w:r>
    </w:p>
    <w:p w14:paraId="5DD0C2D7" w14:textId="716A6A6B" w:rsidR="00EB3348" w:rsidRPr="00531E13" w:rsidRDefault="00531E13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EB3348" w:rsidRPr="00531E13">
        <w:rPr>
          <w:rFonts w:ascii="Times New Roman" w:hAnsi="Times New Roman" w:cs="Times New Roman"/>
          <w:sz w:val="28"/>
          <w:szCs w:val="28"/>
        </w:rPr>
        <w:t>Статью</w:t>
      </w:r>
      <w:r w:rsidR="002C4A8B" w:rsidRPr="00531E13">
        <w:rPr>
          <w:rFonts w:ascii="Times New Roman" w:hAnsi="Times New Roman" w:cs="Times New Roman"/>
          <w:sz w:val="28"/>
          <w:szCs w:val="28"/>
        </w:rPr>
        <w:t xml:space="preserve"> 53.   Градостроительные регламенты. </w:t>
      </w:r>
    </w:p>
    <w:p w14:paraId="2CCF9457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48">
        <w:rPr>
          <w:rFonts w:ascii="Times New Roman" w:hAnsi="Times New Roman" w:cs="Times New Roman"/>
          <w:sz w:val="28"/>
          <w:szCs w:val="28"/>
        </w:rPr>
        <w:t xml:space="preserve">Зоны </w:t>
      </w:r>
      <w:r w:rsidR="00EB3348">
        <w:rPr>
          <w:rFonts w:ascii="Times New Roman" w:hAnsi="Times New Roman" w:cs="Times New Roman"/>
          <w:sz w:val="28"/>
          <w:szCs w:val="28"/>
        </w:rPr>
        <w:t xml:space="preserve"> </w:t>
      </w:r>
      <w:r w:rsidRPr="00EB3348">
        <w:rPr>
          <w:rFonts w:ascii="Times New Roman" w:hAnsi="Times New Roman" w:cs="Times New Roman"/>
          <w:sz w:val="28"/>
          <w:szCs w:val="28"/>
        </w:rPr>
        <w:t>специального назначения</w:t>
      </w:r>
    </w:p>
    <w:p w14:paraId="327A861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Сп1(I) - Зона специального назначения, связанная с захоронениями (зона кладбища)</w:t>
      </w:r>
    </w:p>
    <w:p w14:paraId="21776BA3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48"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7D691E0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параметры земельных участков и разрешенного строительства: </w:t>
      </w:r>
    </w:p>
    <w:p w14:paraId="44B2269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Размеры участков кладбищ должно быть не более 40 Га</w:t>
      </w:r>
    </w:p>
    <w:p w14:paraId="017F81A5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всех типов зданий и сооружений количество надземных этажей до 2-х;</w:t>
      </w:r>
    </w:p>
    <w:p w14:paraId="139D440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отступ от линии застройки для зданий и сооружений всех видов разрешенного использования до:</w:t>
      </w:r>
    </w:p>
    <w:p w14:paraId="1348678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5 метров;</w:t>
      </w:r>
    </w:p>
    <w:p w14:paraId="5BB8DCAE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проездов не менее чем 3 метра.</w:t>
      </w:r>
    </w:p>
    <w:p w14:paraId="5DF6E29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кладбищ отступ от линии застройки до:</w:t>
      </w:r>
    </w:p>
    <w:p w14:paraId="636018F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6 метров;</w:t>
      </w:r>
    </w:p>
    <w:p w14:paraId="78A9BE13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проездов не менее чем 6 метров.</w:t>
      </w:r>
    </w:p>
    <w:p w14:paraId="22EDC7A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для всех типов кладбищ площадь </w:t>
      </w:r>
    </w:p>
    <w:p w14:paraId="1711291D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захоронения должна составлять не менее 65 - 75 % от общей площади кладбища, а площадь зеленых насаждений  не менее 25 %;. </w:t>
      </w:r>
    </w:p>
    <w:p w14:paraId="0862F00A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территориях санитарно-защитных зон кладбищ, зданий и сооружений похоронного назначения не разрешается строительство зданий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сооружений, не связанных с обслуживанием указанных объектов, за исключением культовых и обрядовых объектов.</w:t>
      </w:r>
    </w:p>
    <w:p w14:paraId="569F7371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физических и градостроительных изменениях объектов, расположенных на территории сельских населенных пунктов, необходимо руководствоваться параметрами и условиями, содержащимися в местных </w:t>
      </w:r>
    </w:p>
    <w:p w14:paraId="3E1C9EA7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нормативах градостроительного проектирования МО Пригородный сельсовет.</w:t>
      </w:r>
    </w:p>
    <w:p w14:paraId="5BC85759" w14:textId="7413B916" w:rsidR="002C4A8B" w:rsidRPr="00EB3348" w:rsidRDefault="00531E13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2C4A8B" w:rsidRPr="00531E13">
        <w:rPr>
          <w:rFonts w:ascii="Times New Roman" w:hAnsi="Times New Roman" w:cs="Times New Roman"/>
          <w:sz w:val="28"/>
          <w:szCs w:val="28"/>
        </w:rPr>
        <w:t>Стать</w:t>
      </w:r>
      <w:r w:rsidR="00EB3348" w:rsidRPr="00531E13">
        <w:rPr>
          <w:rFonts w:ascii="Times New Roman" w:hAnsi="Times New Roman" w:cs="Times New Roman"/>
          <w:sz w:val="28"/>
          <w:szCs w:val="28"/>
        </w:rPr>
        <w:t>ю</w:t>
      </w:r>
      <w:r w:rsidR="002C4A8B" w:rsidRPr="00531E13">
        <w:rPr>
          <w:rFonts w:ascii="Times New Roman" w:hAnsi="Times New Roman" w:cs="Times New Roman"/>
          <w:sz w:val="28"/>
          <w:szCs w:val="28"/>
        </w:rPr>
        <w:t xml:space="preserve"> 53.   Градостроительные регламенты. Зоны специального </w:t>
      </w:r>
      <w:r w:rsidR="002C4A8B" w:rsidRPr="00EB3348">
        <w:rPr>
          <w:rFonts w:ascii="Times New Roman" w:hAnsi="Times New Roman" w:cs="Times New Roman"/>
          <w:sz w:val="28"/>
          <w:szCs w:val="28"/>
        </w:rPr>
        <w:t>назначения</w:t>
      </w:r>
    </w:p>
    <w:p w14:paraId="2FCBE32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Сп1(II) - Зона специального назначения, связанная с захоронениями (зона скотомогильника с биологической камерой)</w:t>
      </w:r>
    </w:p>
    <w:p w14:paraId="3BD5FF46" w14:textId="77777777" w:rsidR="002C4A8B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48">
        <w:rPr>
          <w:rFonts w:ascii="Times New Roman" w:hAnsi="Times New Roman" w:cs="Times New Roman"/>
          <w:b/>
          <w:sz w:val="28"/>
          <w:szCs w:val="28"/>
        </w:rPr>
        <w:t>Дополнить:</w:t>
      </w:r>
    </w:p>
    <w:p w14:paraId="1BAEEB6F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параметры земельных участков и разрешенного строительства: </w:t>
      </w:r>
    </w:p>
    <w:p w14:paraId="208AD45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и максимальные значения коэффициентов застройки и коэффициентов плотности застройки, максимальный процент застройки  территории для зоны Сп1(II) не предусмотрены, ввиду точечного и вспомогательного характера объектов. </w:t>
      </w:r>
    </w:p>
    <w:p w14:paraId="090117B4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минимальная (максимальная) площадь земельных участков в территориальной зоне Сп1(II) не ограничена. Площадь участка обосновывается проектным расчетом функционального назначения участка. </w:t>
      </w:r>
    </w:p>
    <w:p w14:paraId="09F6FECE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всех типов зданий и сооружений количество надземных этажей до 2-х;</w:t>
      </w:r>
    </w:p>
    <w:p w14:paraId="6399D0F8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отступ от линии застройки для зданий и сооружений всех видов разрешенного использования до:</w:t>
      </w:r>
    </w:p>
    <w:p w14:paraId="1EF29369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улицы не менее чем 5 метров;</w:t>
      </w:r>
    </w:p>
    <w:p w14:paraId="5B0DEA66" w14:textId="77777777" w:rsidR="002C4A8B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красной линии проездов не менее чем 3 метра.</w:t>
      </w:r>
    </w:p>
    <w:p w14:paraId="3FE6414B" w14:textId="77777777" w:rsidR="00CC23FF" w:rsidRPr="00EB3348" w:rsidRDefault="002C4A8B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физических и градостроительных изменениях объектов, расположенных на территории сельских населенных пунктов, необходимо руководствоваться параметрами и условиями, содержащимися в местных нормативах градостроительного проектирования </w:t>
      </w:r>
      <w:r w:rsidR="00EB33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Пригородный сельсовет.</w:t>
      </w:r>
    </w:p>
    <w:p w14:paraId="7F63A5D8" w14:textId="33B06CE4" w:rsidR="005E22A9" w:rsidRPr="005E22A9" w:rsidRDefault="005E22A9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A9">
        <w:rPr>
          <w:rFonts w:ascii="Times New Roman" w:hAnsi="Times New Roman" w:cs="Times New Roman"/>
          <w:sz w:val="28"/>
          <w:szCs w:val="28"/>
        </w:rPr>
        <w:t xml:space="preserve">2. </w:t>
      </w:r>
      <w:r w:rsidRPr="005E22A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области.</w:t>
      </w:r>
    </w:p>
    <w:p w14:paraId="2CDE5A3D" w14:textId="124E2FE3" w:rsidR="005E22A9" w:rsidRPr="005E22A9" w:rsidRDefault="005E22A9" w:rsidP="0053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A9">
        <w:rPr>
          <w:rFonts w:ascii="Times New Roman" w:hAnsi="Times New Roman" w:cs="Times New Roman"/>
          <w:sz w:val="28"/>
          <w:szCs w:val="28"/>
        </w:rPr>
        <w:t>3</w:t>
      </w:r>
      <w:r w:rsidRPr="005E22A9">
        <w:rPr>
          <w:rFonts w:ascii="Times New Roman" w:eastAsia="Calibri" w:hAnsi="Times New Roman" w:cs="Times New Roman"/>
          <w:sz w:val="28"/>
          <w:szCs w:val="28"/>
        </w:rPr>
        <w:t>.</w:t>
      </w:r>
      <w:r w:rsidRPr="005E22A9">
        <w:rPr>
          <w:rFonts w:ascii="Times New Roman" w:hAnsi="Times New Roman" w:cs="Times New Roman"/>
          <w:sz w:val="28"/>
          <w:szCs w:val="28"/>
        </w:rPr>
        <w:t xml:space="preserve"> </w:t>
      </w:r>
      <w:r w:rsidRPr="005E22A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решения возложить на  постоянную комиссию «Право, муниципальная собственность и ЖКХ», председатель комиссии  Ермолаев А.Н.</w:t>
      </w:r>
    </w:p>
    <w:p w14:paraId="693898EB" w14:textId="669305FF" w:rsidR="005E22A9" w:rsidRPr="005E22A9" w:rsidRDefault="005E22A9" w:rsidP="00531E13">
      <w:pPr>
        <w:pStyle w:val="Standard"/>
        <w:ind w:firstLine="709"/>
        <w:jc w:val="both"/>
        <w:rPr>
          <w:rFonts w:eastAsia="Times New Roman CYR"/>
          <w:bCs/>
          <w:sz w:val="28"/>
          <w:szCs w:val="28"/>
          <w:lang w:eastAsia="ru-RU"/>
        </w:rPr>
      </w:pPr>
      <w:r w:rsidRPr="005E22A9">
        <w:rPr>
          <w:rFonts w:eastAsia="Calibri"/>
          <w:sz w:val="28"/>
          <w:szCs w:val="28"/>
        </w:rPr>
        <w:t xml:space="preserve">4. </w:t>
      </w:r>
      <w:r w:rsidRPr="005E22A9">
        <w:rPr>
          <w:sz w:val="28"/>
          <w:szCs w:val="28"/>
        </w:rPr>
        <w:t>Настоящее решение обнародовать и разместить на официальном сайте  муниципального образования  Пригородный сельсовет Оренбургского района Оренбургской области  в сети Интернет.</w:t>
      </w:r>
    </w:p>
    <w:p w14:paraId="3B4F6981" w14:textId="77777777" w:rsidR="005E22A9" w:rsidRPr="005E22A9" w:rsidRDefault="005E22A9" w:rsidP="0053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F568C" w14:textId="77777777" w:rsidR="005E22A9" w:rsidRPr="005E22A9" w:rsidRDefault="005E22A9" w:rsidP="00531E13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F82D26" w14:textId="77777777" w:rsidR="005E22A9" w:rsidRPr="005E22A9" w:rsidRDefault="005E22A9" w:rsidP="00531E13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0E65D2" w14:textId="77777777" w:rsidR="005E22A9" w:rsidRPr="005E22A9" w:rsidRDefault="005E22A9" w:rsidP="00531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2A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3AF1D00C" w14:textId="63662426" w:rsidR="00C61B2B" w:rsidRPr="00EC67E9" w:rsidRDefault="005E22A9" w:rsidP="00531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2A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5E22A9">
        <w:rPr>
          <w:rFonts w:ascii="Times New Roman" w:hAnsi="Times New Roman" w:cs="Times New Roman"/>
          <w:sz w:val="28"/>
          <w:szCs w:val="28"/>
        </w:rPr>
        <w:t>Л.М.Шандалов</w:t>
      </w:r>
      <w:bookmarkStart w:id="0" w:name="_GoBack"/>
      <w:bookmarkEnd w:id="0"/>
      <w:proofErr w:type="spellEnd"/>
      <w:r w:rsidRPr="005E22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1B2B" w:rsidRPr="00EC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50B"/>
    <w:multiLevelType w:val="multilevel"/>
    <w:tmpl w:val="F738D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 w15:restartNumberingAfterBreak="0">
    <w:nsid w:val="0B434B04"/>
    <w:multiLevelType w:val="hybridMultilevel"/>
    <w:tmpl w:val="D3A8795C"/>
    <w:lvl w:ilvl="0" w:tplc="2F4CFCE6">
      <w:start w:val="11"/>
      <w:numFmt w:val="decimal"/>
      <w:lvlText w:val="%1."/>
      <w:lvlJc w:val="left"/>
      <w:pPr>
        <w:ind w:left="801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F83FC7"/>
    <w:multiLevelType w:val="hybridMultilevel"/>
    <w:tmpl w:val="3E4EC6DC"/>
    <w:lvl w:ilvl="0" w:tplc="8E389DB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39761B33"/>
    <w:multiLevelType w:val="hybridMultilevel"/>
    <w:tmpl w:val="DCAE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3103"/>
    <w:multiLevelType w:val="hybridMultilevel"/>
    <w:tmpl w:val="737000B6"/>
    <w:lvl w:ilvl="0" w:tplc="04603D9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 w15:restartNumberingAfterBreak="0">
    <w:nsid w:val="41AD3BE8"/>
    <w:multiLevelType w:val="multilevel"/>
    <w:tmpl w:val="E0FA6E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6" w15:restartNumberingAfterBreak="0">
    <w:nsid w:val="4480362C"/>
    <w:multiLevelType w:val="multilevel"/>
    <w:tmpl w:val="E0FA6E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7" w15:restartNumberingAfterBreak="0">
    <w:nsid w:val="4D021D15"/>
    <w:multiLevelType w:val="hybridMultilevel"/>
    <w:tmpl w:val="9402B268"/>
    <w:lvl w:ilvl="0" w:tplc="AD32FC52">
      <w:start w:val="1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8" w15:restartNumberingAfterBreak="0">
    <w:nsid w:val="508537C7"/>
    <w:multiLevelType w:val="hybridMultilevel"/>
    <w:tmpl w:val="35045774"/>
    <w:lvl w:ilvl="0" w:tplc="713469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3C180F"/>
    <w:multiLevelType w:val="multilevel"/>
    <w:tmpl w:val="7952B6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E605285"/>
    <w:multiLevelType w:val="multilevel"/>
    <w:tmpl w:val="DF7E6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1" w15:restartNumberingAfterBreak="0">
    <w:nsid w:val="66DA0BDA"/>
    <w:multiLevelType w:val="multilevel"/>
    <w:tmpl w:val="A82AEB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2160"/>
      </w:pPr>
      <w:rPr>
        <w:rFonts w:hint="default"/>
      </w:rPr>
    </w:lvl>
  </w:abstractNum>
  <w:abstractNum w:abstractNumId="12" w15:restartNumberingAfterBreak="0">
    <w:nsid w:val="77431B32"/>
    <w:multiLevelType w:val="hybridMultilevel"/>
    <w:tmpl w:val="737000B6"/>
    <w:lvl w:ilvl="0" w:tplc="04603D92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14"/>
    <w:rsid w:val="00045814"/>
    <w:rsid w:val="00061AC6"/>
    <w:rsid w:val="00080134"/>
    <w:rsid w:val="000F7942"/>
    <w:rsid w:val="00124D2D"/>
    <w:rsid w:val="00127B0F"/>
    <w:rsid w:val="00160487"/>
    <w:rsid w:val="00167B7C"/>
    <w:rsid w:val="00171340"/>
    <w:rsid w:val="00202627"/>
    <w:rsid w:val="002B13D4"/>
    <w:rsid w:val="002C4A8B"/>
    <w:rsid w:val="00313A93"/>
    <w:rsid w:val="003276B7"/>
    <w:rsid w:val="00373EEA"/>
    <w:rsid w:val="00395917"/>
    <w:rsid w:val="003B7434"/>
    <w:rsid w:val="003C26C0"/>
    <w:rsid w:val="003C2E90"/>
    <w:rsid w:val="00411588"/>
    <w:rsid w:val="004244F7"/>
    <w:rsid w:val="004474AD"/>
    <w:rsid w:val="004A1FB6"/>
    <w:rsid w:val="004E1F3C"/>
    <w:rsid w:val="005130B1"/>
    <w:rsid w:val="00531E13"/>
    <w:rsid w:val="0055333D"/>
    <w:rsid w:val="00584D77"/>
    <w:rsid w:val="005C0DBF"/>
    <w:rsid w:val="005E22A9"/>
    <w:rsid w:val="00623F0D"/>
    <w:rsid w:val="00677F0E"/>
    <w:rsid w:val="00690ECE"/>
    <w:rsid w:val="006C6051"/>
    <w:rsid w:val="00732CD9"/>
    <w:rsid w:val="0074298F"/>
    <w:rsid w:val="00743C93"/>
    <w:rsid w:val="007934D1"/>
    <w:rsid w:val="00820B14"/>
    <w:rsid w:val="00871BEB"/>
    <w:rsid w:val="00893A3E"/>
    <w:rsid w:val="008B40F1"/>
    <w:rsid w:val="00903A32"/>
    <w:rsid w:val="009D5F8A"/>
    <w:rsid w:val="009E16B3"/>
    <w:rsid w:val="00A20F97"/>
    <w:rsid w:val="00A75CAA"/>
    <w:rsid w:val="00AC4C09"/>
    <w:rsid w:val="00AD7E0E"/>
    <w:rsid w:val="00AE38BA"/>
    <w:rsid w:val="00B010BD"/>
    <w:rsid w:val="00B50D80"/>
    <w:rsid w:val="00B830E9"/>
    <w:rsid w:val="00B904AB"/>
    <w:rsid w:val="00BC7814"/>
    <w:rsid w:val="00BE0387"/>
    <w:rsid w:val="00C12AFF"/>
    <w:rsid w:val="00C16E7B"/>
    <w:rsid w:val="00C61B2B"/>
    <w:rsid w:val="00C8171A"/>
    <w:rsid w:val="00CC23FF"/>
    <w:rsid w:val="00CE0A8C"/>
    <w:rsid w:val="00D14157"/>
    <w:rsid w:val="00D14AA1"/>
    <w:rsid w:val="00D34A31"/>
    <w:rsid w:val="00D4528D"/>
    <w:rsid w:val="00DA7193"/>
    <w:rsid w:val="00E04AB8"/>
    <w:rsid w:val="00E12A6E"/>
    <w:rsid w:val="00EB3348"/>
    <w:rsid w:val="00EB3593"/>
    <w:rsid w:val="00EC67E9"/>
    <w:rsid w:val="00ED39DD"/>
    <w:rsid w:val="00EE0FA4"/>
    <w:rsid w:val="00F35BAF"/>
    <w:rsid w:val="00F7658C"/>
    <w:rsid w:val="00F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681E"/>
  <w15:docId w15:val="{F0BDC474-8EB4-47D9-8B61-55AA65D0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D4"/>
    <w:pPr>
      <w:ind w:left="720"/>
      <w:contextualSpacing/>
    </w:pPr>
  </w:style>
  <w:style w:type="paragraph" w:customStyle="1" w:styleId="Standard">
    <w:name w:val="Standard"/>
    <w:rsid w:val="003C2E9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820B14"/>
    <w:pPr>
      <w:suppressLineNumbers/>
    </w:pPr>
  </w:style>
  <w:style w:type="paragraph" w:customStyle="1" w:styleId="Textbody">
    <w:name w:val="Text body"/>
    <w:basedOn w:val="Standard"/>
    <w:rsid w:val="00820B14"/>
    <w:pPr>
      <w:spacing w:after="120"/>
    </w:pPr>
  </w:style>
  <w:style w:type="paragraph" w:styleId="a4">
    <w:name w:val="header"/>
    <w:basedOn w:val="a"/>
    <w:link w:val="a5"/>
    <w:semiHidden/>
    <w:unhideWhenUsed/>
    <w:rsid w:val="00C817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C81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15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5E22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E1F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1F3C"/>
    <w:rPr>
      <w:sz w:val="16"/>
      <w:szCs w:val="16"/>
    </w:rPr>
  </w:style>
  <w:style w:type="paragraph" w:customStyle="1" w:styleId="ConsPlusNormal">
    <w:name w:val="ConsPlusNormal"/>
    <w:rsid w:val="004E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semiHidden/>
    <w:unhideWhenUsed/>
    <w:rsid w:val="00AE38BA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3614-9FF5-43D5-A59A-B371E9E0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Пригородный</Company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Marina</cp:lastModifiedBy>
  <cp:revision>5</cp:revision>
  <cp:lastPrinted>2017-10-04T11:33:00Z</cp:lastPrinted>
  <dcterms:created xsi:type="dcterms:W3CDTF">2020-02-16T10:20:00Z</dcterms:created>
  <dcterms:modified xsi:type="dcterms:W3CDTF">2020-02-16T10:33:00Z</dcterms:modified>
</cp:coreProperties>
</file>