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1094" w14:textId="77777777" w:rsidR="0077069A" w:rsidRDefault="0077069A" w:rsidP="00770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384F99F" w14:textId="77777777" w:rsidR="0077069A" w:rsidRDefault="0077069A" w:rsidP="007706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14:paraId="5F692C44" w14:textId="77777777" w:rsidR="0077069A" w:rsidRDefault="0077069A" w:rsidP="007706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ОБРАЗОВАНИЯ</w:t>
      </w:r>
    </w:p>
    <w:p w14:paraId="60D40EEF" w14:textId="77777777" w:rsidR="0077069A" w:rsidRDefault="0077069A" w:rsidP="00770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СЕЛЬСОВЕТ</w:t>
      </w:r>
    </w:p>
    <w:p w14:paraId="424DC5AF" w14:textId="77777777" w:rsidR="0077069A" w:rsidRDefault="0077069A" w:rsidP="00770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14:paraId="3CA5A2C4" w14:textId="77777777" w:rsidR="0077069A" w:rsidRDefault="0077069A" w:rsidP="0077069A">
      <w:pPr>
        <w:rPr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39620B07" w14:textId="77777777" w:rsidR="0077069A" w:rsidRDefault="0077069A" w:rsidP="00770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шестой  созыв</w:t>
      </w:r>
      <w:proofErr w:type="gramEnd"/>
    </w:p>
    <w:p w14:paraId="014DCC83" w14:textId="77777777" w:rsidR="0077069A" w:rsidRDefault="0077069A" w:rsidP="0077069A">
      <w:pPr>
        <w:rPr>
          <w:sz w:val="28"/>
          <w:szCs w:val="28"/>
        </w:rPr>
      </w:pPr>
    </w:p>
    <w:p w14:paraId="20AB5D36" w14:textId="0D427668" w:rsidR="0077069A" w:rsidRDefault="0077069A" w:rsidP="007706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 Е Ш Е Н И Е  </w:t>
      </w:r>
    </w:p>
    <w:p w14:paraId="6923AD1E" w14:textId="77777777" w:rsidR="0077069A" w:rsidRDefault="0077069A" w:rsidP="0077069A">
      <w:pPr>
        <w:rPr>
          <w:b/>
          <w:sz w:val="28"/>
          <w:szCs w:val="28"/>
        </w:rPr>
      </w:pPr>
    </w:p>
    <w:p w14:paraId="18B54EB3" w14:textId="5AFF88A2" w:rsidR="0077069A" w:rsidRDefault="0077069A" w:rsidP="007706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78E">
        <w:rPr>
          <w:sz w:val="28"/>
          <w:szCs w:val="28"/>
        </w:rPr>
        <w:t xml:space="preserve">14 апреля </w:t>
      </w:r>
      <w:r>
        <w:rPr>
          <w:sz w:val="28"/>
          <w:szCs w:val="28"/>
        </w:rPr>
        <w:t xml:space="preserve">2016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E3078E">
        <w:rPr>
          <w:sz w:val="28"/>
          <w:szCs w:val="28"/>
        </w:rPr>
        <w:t>56</w:t>
      </w:r>
    </w:p>
    <w:p w14:paraId="7E98EF4E" w14:textId="77777777" w:rsidR="0077069A" w:rsidRPr="00901A86" w:rsidRDefault="0077069A" w:rsidP="0077069A">
      <w:pPr>
        <w:jc w:val="both"/>
        <w:rPr>
          <w:sz w:val="28"/>
          <w:szCs w:val="24"/>
        </w:rPr>
      </w:pPr>
    </w:p>
    <w:p w14:paraId="4C219213" w14:textId="77777777" w:rsidR="0077069A" w:rsidRDefault="0077069A" w:rsidP="0077069A">
      <w:pPr>
        <w:rPr>
          <w:sz w:val="28"/>
        </w:rPr>
      </w:pPr>
      <w:r>
        <w:rPr>
          <w:sz w:val="28"/>
        </w:rPr>
        <w:t xml:space="preserve">О Правилах проведения </w:t>
      </w:r>
    </w:p>
    <w:p w14:paraId="3EEDBDCA" w14:textId="77777777" w:rsidR="0077069A" w:rsidRDefault="0077069A" w:rsidP="0077069A">
      <w:pPr>
        <w:rPr>
          <w:sz w:val="28"/>
        </w:rPr>
      </w:pPr>
      <w:r>
        <w:rPr>
          <w:sz w:val="28"/>
        </w:rPr>
        <w:t xml:space="preserve">обследования объектов земельных отношений </w:t>
      </w:r>
    </w:p>
    <w:p w14:paraId="4196D4E3" w14:textId="77777777" w:rsidR="0077069A" w:rsidRDefault="0077069A" w:rsidP="0077069A">
      <w:pPr>
        <w:rPr>
          <w:sz w:val="28"/>
        </w:rPr>
      </w:pPr>
      <w:r>
        <w:rPr>
          <w:sz w:val="28"/>
        </w:rPr>
        <w:t>на территории муниципального образования</w:t>
      </w:r>
    </w:p>
    <w:p w14:paraId="5271CE86" w14:textId="77777777" w:rsidR="0077069A" w:rsidRDefault="0077069A" w:rsidP="0077069A">
      <w:pPr>
        <w:rPr>
          <w:sz w:val="28"/>
        </w:rPr>
      </w:pPr>
      <w:r>
        <w:rPr>
          <w:sz w:val="28"/>
        </w:rPr>
        <w:t>Пригородный сельсовет Оренбургского района</w:t>
      </w:r>
    </w:p>
    <w:p w14:paraId="730CBE26" w14:textId="77777777" w:rsidR="0077069A" w:rsidRDefault="0077069A" w:rsidP="0077069A">
      <w:pPr>
        <w:rPr>
          <w:sz w:val="28"/>
        </w:rPr>
      </w:pPr>
      <w:r>
        <w:rPr>
          <w:sz w:val="28"/>
        </w:rPr>
        <w:t>Оренбургской области</w:t>
      </w:r>
    </w:p>
    <w:p w14:paraId="4AE79EFB" w14:textId="77777777" w:rsidR="0077069A" w:rsidRDefault="0077069A" w:rsidP="007706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CAE1AB" w14:textId="77777777" w:rsidR="0077069A" w:rsidRDefault="0077069A" w:rsidP="0077069A">
      <w:pPr>
        <w:jc w:val="both"/>
        <w:rPr>
          <w:sz w:val="28"/>
        </w:rPr>
      </w:pPr>
    </w:p>
    <w:p w14:paraId="2C4038D6" w14:textId="478CDF57" w:rsidR="0077069A" w:rsidRDefault="0077069A" w:rsidP="0077069A">
      <w:pPr>
        <w:jc w:val="both"/>
        <w:rPr>
          <w:sz w:val="28"/>
        </w:rPr>
      </w:pPr>
      <w:r>
        <w:rPr>
          <w:sz w:val="28"/>
        </w:rPr>
        <w:t xml:space="preserve">             Руководствуясь Постановлением Правительства Российской Федерации от 18.03.2015 года № 251 «Об утверждении Правил проведения административного обследования объектов земельных отношений», Уставом муниципального образования Пригородный сельсовет Оренбургского района Оренбургской области, Совет депутатов муниципального образования Пригородный сельсовет Оренбургского района Оренбургской области</w:t>
      </w:r>
      <w:r w:rsidR="00E3078E">
        <w:rPr>
          <w:sz w:val="28"/>
        </w:rPr>
        <w:t xml:space="preserve"> р е ш и л:</w:t>
      </w:r>
    </w:p>
    <w:p w14:paraId="113DA94B" w14:textId="77777777" w:rsidR="0077069A" w:rsidRDefault="0077069A" w:rsidP="0077069A">
      <w:pPr>
        <w:jc w:val="both"/>
        <w:rPr>
          <w:sz w:val="28"/>
        </w:rPr>
      </w:pPr>
      <w:r>
        <w:rPr>
          <w:sz w:val="28"/>
        </w:rPr>
        <w:t xml:space="preserve">               1. Утвердить Правила проведения обследования объектов земельных отношений на территории муниципального образования Пригородный сельсовет Оренбургского района Оренбургской области, согласно Приложению 1.</w:t>
      </w:r>
    </w:p>
    <w:p w14:paraId="0594537A" w14:textId="77777777" w:rsidR="0077069A" w:rsidRDefault="0077069A" w:rsidP="0077069A">
      <w:pPr>
        <w:jc w:val="both"/>
        <w:rPr>
          <w:sz w:val="28"/>
        </w:rPr>
      </w:pPr>
      <w:r>
        <w:rPr>
          <w:sz w:val="28"/>
        </w:rPr>
        <w:t xml:space="preserve">               2. Утвердить форму акта обследования объектов земельных отношений на территории муниципального образования Пригородный сельсовет Оренбургского района Оренбургской области, согласно Приложению 2.</w:t>
      </w:r>
    </w:p>
    <w:p w14:paraId="26532FC3" w14:textId="77777777" w:rsidR="0077069A" w:rsidRDefault="0077069A" w:rsidP="0077069A">
      <w:pPr>
        <w:jc w:val="both"/>
        <w:rPr>
          <w:sz w:val="28"/>
          <w:szCs w:val="28"/>
        </w:rPr>
      </w:pPr>
      <w:r>
        <w:rPr>
          <w:sz w:val="28"/>
        </w:rPr>
        <w:t xml:space="preserve">             3.</w:t>
      </w:r>
      <w:r>
        <w:rPr>
          <w:sz w:val="28"/>
          <w:szCs w:val="28"/>
        </w:rPr>
        <w:t xml:space="preserve"> Настоящее </w:t>
      </w:r>
      <w:proofErr w:type="gramStart"/>
      <w:r>
        <w:rPr>
          <w:sz w:val="28"/>
          <w:szCs w:val="28"/>
        </w:rPr>
        <w:t>решение  подлежит</w:t>
      </w:r>
      <w:proofErr w:type="gramEnd"/>
      <w:r>
        <w:rPr>
          <w:sz w:val="28"/>
          <w:szCs w:val="28"/>
        </w:rPr>
        <w:t xml:space="preserve"> передаче в уполномоченный орган исполнительной власти Оренбургской области.</w:t>
      </w:r>
    </w:p>
    <w:p w14:paraId="45950A21" w14:textId="798195CD" w:rsidR="0077069A" w:rsidRDefault="0077069A" w:rsidP="00E3078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  4.</w:t>
      </w:r>
      <w:r>
        <w:rPr>
          <w:sz w:val="28"/>
          <w:szCs w:val="28"/>
        </w:rPr>
        <w:t xml:space="preserve"> Контроль, за исполнением настоящего решения возложить на постоянную комиссию «Право, муниципальная собственность и ЖКХ», председатель комиссии Ермолаев А.Н.</w:t>
      </w:r>
    </w:p>
    <w:p w14:paraId="01B27CAB" w14:textId="77777777" w:rsidR="0077069A" w:rsidRDefault="0077069A" w:rsidP="0077069A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5. Настоящее </w:t>
      </w:r>
      <w:proofErr w:type="gramStart"/>
      <w:r>
        <w:rPr>
          <w:sz w:val="28"/>
          <w:szCs w:val="28"/>
        </w:rPr>
        <w:t xml:space="preserve">решение </w:t>
      </w:r>
      <w:r>
        <w:rPr>
          <w:rFonts w:eastAsia="Calibri"/>
          <w:sz w:val="28"/>
          <w:szCs w:val="28"/>
        </w:rPr>
        <w:t xml:space="preserve"> подлежит</w:t>
      </w:r>
      <w:proofErr w:type="gramEnd"/>
      <w:r>
        <w:rPr>
          <w:rFonts w:eastAsia="Calibri"/>
          <w:sz w:val="28"/>
          <w:szCs w:val="28"/>
        </w:rPr>
        <w:t xml:space="preserve"> обнародованию и вступает в силу после  его обнародования.</w:t>
      </w:r>
    </w:p>
    <w:p w14:paraId="37655615" w14:textId="77777777" w:rsidR="0077069A" w:rsidRDefault="0077069A" w:rsidP="007706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432AE" w14:textId="77777777" w:rsidR="0077069A" w:rsidRDefault="0077069A" w:rsidP="00770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391FE4" w14:textId="77777777" w:rsidR="0077069A" w:rsidRDefault="0077069A" w:rsidP="00770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14:paraId="75895022" w14:textId="1BF6C9B5" w:rsidR="0077069A" w:rsidRDefault="0077069A" w:rsidP="0077069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Совета</w:t>
      </w:r>
      <w:proofErr w:type="gramEnd"/>
      <w:r>
        <w:rPr>
          <w:sz w:val="28"/>
          <w:szCs w:val="28"/>
        </w:rPr>
        <w:t xml:space="preserve"> депутатов                                       </w:t>
      </w:r>
      <w:r w:rsidR="00E3078E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Л.М.Шандалов</w:t>
      </w:r>
      <w:proofErr w:type="spellEnd"/>
    </w:p>
    <w:p w14:paraId="2FD40E2E" w14:textId="77777777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1</w:t>
      </w:r>
    </w:p>
    <w:p w14:paraId="7530CEDA" w14:textId="77777777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</w:t>
      </w:r>
    </w:p>
    <w:p w14:paraId="6C7C80B9" w14:textId="77777777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Пригородный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7F631909" w14:textId="0BB32E5B" w:rsidR="0077069A" w:rsidRDefault="00E3078E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</w:t>
      </w:r>
      <w:r w:rsidR="0077069A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14:paraId="17C47AC3" w14:textId="77777777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A6547E" w14:textId="77777777" w:rsidR="0077069A" w:rsidRDefault="0077069A" w:rsidP="007706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0454D0" w14:textId="77777777" w:rsidR="0077069A" w:rsidRDefault="0077069A" w:rsidP="0077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14:paraId="0836B71D" w14:textId="77777777" w:rsidR="0077069A" w:rsidRDefault="0077069A" w:rsidP="0077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обследования объектов земельных отношений на территории муниципального образования Пригородный сельсовет Оренбургского района Оренбургской области</w:t>
      </w:r>
    </w:p>
    <w:p w14:paraId="361B7747" w14:textId="77777777" w:rsidR="0077069A" w:rsidRDefault="0077069A" w:rsidP="007706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6BBAAEB" w14:textId="77777777" w:rsidR="0077069A" w:rsidRDefault="0077069A" w:rsidP="007706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98E830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проведения обследования объектов земельных отношений на территории муниципального образования Пригородный сельсовет Оренбургского района Оренбургской области в рамках систематического наблюдения за исполнением требований земельного законодательства Российской Федерации.</w:t>
      </w:r>
    </w:p>
    <w:p w14:paraId="1D106C15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объектов земельных отношений осуществляется должностными лицами отдела по управлению муниципальным имуществом, архитектуры, градостроительства и земельных отношений, уполномоченными на проведение плановых и внеплановых проверок соблюдения требований земельного законодательства Российской Федерации (далее - должностные лица).</w:t>
      </w:r>
    </w:p>
    <w:p w14:paraId="1A0F11CF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результаты почвенного, агрохимического, фитосанитарного, эколого-токсикологического обследований), информации, полученной по результатам визуального осмотра и другими методами.</w:t>
      </w:r>
    </w:p>
    <w:p w14:paraId="4F2B042C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обследования объектов земельных отношений должностные лица самостоятельно (без дополнительных разрешений и согласований) осуществляют анализ полученной информации.</w:t>
      </w:r>
    </w:p>
    <w:p w14:paraId="404BDAE2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14:paraId="3918F435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обследованиям объектов земельных отношений не относятся плановые (рейдовые) осмотры, обследования, осуществляемые в рамках муниципального земельного контроля.</w:t>
      </w:r>
    </w:p>
    <w:p w14:paraId="0D5D6282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3. Должностные лица имеют право запрашивать у органов государственной власти, органов местного самоуправления и организаций, являющихся операторами государственных и муниципальных информационных систем, владельцами архивных фондов, правообладателями полученной дистанционными методами информации, сведения, хранящиеся в указанных ресурсах и необходимые для проведения обследования объектов земельных отношений.</w:t>
      </w:r>
    </w:p>
    <w:p w14:paraId="5298D31E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сведений, доступ к которым ограничен Федеральными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>, осуществляется в порядке, предусмотренном законодательством Российской Федерации о государственной, коммерческой или иной охраняемой законом тайне.</w:t>
      </w:r>
    </w:p>
    <w:p w14:paraId="4BE80116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 xml:space="preserve">4. Органы государственной власти и органы местного самоуправления, получившие запрос в соответствии с </w:t>
      </w:r>
      <w:hyperlink r:id="rId5" w:anchor="P3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 при наличии запрашиваемые сведения посредством почтового отправления или единой системы межведомственного электронного взаимодействия в течение 15 рабочих дней со дня получения соответствующего запроса.</w:t>
      </w:r>
    </w:p>
    <w:p w14:paraId="1E7E8502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отправки или получения запрашиваемых сведений посредством единой системы межведомственного электронного взаимодействия сведения представляются на бумажном носителе.</w:t>
      </w:r>
    </w:p>
    <w:p w14:paraId="76C1534C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>
        <w:rPr>
          <w:rFonts w:ascii="Times New Roman" w:hAnsi="Times New Roman" w:cs="Times New Roman"/>
          <w:sz w:val="28"/>
          <w:szCs w:val="28"/>
        </w:rPr>
        <w:t xml:space="preserve">5. В соответствии с порядком, предусмотренным </w:t>
      </w:r>
      <w:hyperlink r:id="rId6" w:anchor="P4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представлению:</w:t>
      </w:r>
    </w:p>
    <w:p w14:paraId="71A585F0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Министерством культуры Российской Федерации - сведения из единого государственного реестра объектов культурного наследия (памятников истории и культуры) народов Российской Федерации, а также информация о земельных участках в границах территорий объектов культурного наследия федерального значения и охранных зонах этих объектов;</w:t>
      </w:r>
    </w:p>
    <w:p w14:paraId="761047CA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7" w:history="1">
        <w:r>
          <w:rPr>
            <w:rStyle w:val="a5"/>
            <w:sz w:val="28"/>
            <w:szCs w:val="28"/>
          </w:rPr>
          <w:t>Министерством</w:t>
        </w:r>
      </w:hyperlink>
      <w:r>
        <w:rPr>
          <w:sz w:val="28"/>
          <w:szCs w:val="28"/>
        </w:rPr>
        <w:t xml:space="preserve"> сельского хозяйства Российской Федерации - результаты почвенного, агрохимического, фитосанитарного, эколого-токсикологического обследований;</w:t>
      </w:r>
    </w:p>
    <w:p w14:paraId="699EF71B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8" w:history="1">
        <w:r>
          <w:rPr>
            <w:rStyle w:val="a5"/>
            <w:sz w:val="28"/>
            <w:szCs w:val="28"/>
          </w:rPr>
          <w:t>Министерством</w:t>
        </w:r>
      </w:hyperlink>
      <w:r>
        <w:rPr>
          <w:sz w:val="28"/>
          <w:szCs w:val="28"/>
        </w:rPr>
        <w:t xml:space="preserve"> природных ресурсов и экологии Российской Федерации - сведения о границах особо охраняемых природных территорий федерального значения и их охранных зон;</w:t>
      </w:r>
    </w:p>
    <w:p w14:paraId="127AC836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Федеральной </w:t>
      </w:r>
      <w:hyperlink r:id="rId9" w:history="1">
        <w:r>
          <w:rPr>
            <w:rStyle w:val="a5"/>
            <w:sz w:val="28"/>
            <w:szCs w:val="28"/>
          </w:rPr>
          <w:t>службой</w:t>
        </w:r>
      </w:hyperlink>
      <w:r>
        <w:rPr>
          <w:sz w:val="28"/>
          <w:szCs w:val="28"/>
        </w:rPr>
        <w:t xml:space="preserve"> государственной регистрации, кадастра и картографии и ее подведомственными организациями - сведения, содержащиеся в Едином государственном реестре прав на недвижимое имущество и сделок с ним, государственном кадастре недвижимости, государственном фонде данных, полученных в результате проведения землеустройства;</w:t>
      </w:r>
    </w:p>
    <w:p w14:paraId="0B5F8DB2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Федеральным агентством по управлению государственным имуществом - сведения из реестра федерального имущества в отношении земельных участков;</w:t>
      </w:r>
    </w:p>
    <w:p w14:paraId="6BCBA37A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Федеральным космическим </w:t>
      </w:r>
      <w:hyperlink r:id="rId10" w:history="1">
        <w:r>
          <w:rPr>
            <w:rStyle w:val="a5"/>
            <w:sz w:val="28"/>
            <w:szCs w:val="28"/>
          </w:rPr>
          <w:t>агентством</w:t>
        </w:r>
      </w:hyperlink>
      <w:r>
        <w:rPr>
          <w:sz w:val="28"/>
          <w:szCs w:val="28"/>
        </w:rPr>
        <w:t xml:space="preserve"> - данные дистанционного зондирования Земли;</w:t>
      </w:r>
    </w:p>
    <w:p w14:paraId="7E4B79E6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Федеральным </w:t>
      </w:r>
      <w:hyperlink r:id="rId11" w:history="1">
        <w:r>
          <w:rPr>
            <w:rStyle w:val="a5"/>
            <w:sz w:val="28"/>
            <w:szCs w:val="28"/>
          </w:rPr>
          <w:t>агентством</w:t>
        </w:r>
      </w:hyperlink>
      <w:r>
        <w:rPr>
          <w:sz w:val="28"/>
          <w:szCs w:val="28"/>
        </w:rPr>
        <w:t xml:space="preserve"> лесного хозяйства - обобщенная документированная информация, содержащаяся в государственном лесном реестре, в том числе в части лесов, в отношении которых осуществление полномочий, указанных в </w:t>
      </w:r>
      <w:hyperlink r:id="rId12" w:history="1">
        <w:r>
          <w:rPr>
            <w:rStyle w:val="a5"/>
            <w:sz w:val="28"/>
            <w:szCs w:val="28"/>
          </w:rPr>
          <w:t>части 1 статьи 83</w:t>
        </w:r>
      </w:hyperlink>
      <w:r>
        <w:rPr>
          <w:sz w:val="28"/>
          <w:szCs w:val="28"/>
        </w:rP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3" w:history="1">
        <w:r>
          <w:rPr>
            <w:rStyle w:val="a5"/>
            <w:sz w:val="28"/>
            <w:szCs w:val="28"/>
          </w:rPr>
          <w:t>частью 10.1 статьи 83</w:t>
        </w:r>
      </w:hyperlink>
      <w:r>
        <w:rPr>
          <w:sz w:val="28"/>
          <w:szCs w:val="28"/>
        </w:rPr>
        <w:t xml:space="preserve"> Лесного кодекса Российской Федерации;</w:t>
      </w:r>
    </w:p>
    <w:p w14:paraId="3090730D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органами исполнительной власти Оренбургской области - сведения из реестра имущества Оренбургской области в отношении земельных участков, государственного лесного реестра в отношении лесов, расположенных в границах территории Оренбургской области, сведения из схемы территориального планирования Оренбургской области, а также сведения о земельных участках в границах территорий объектов культурного наследия регионального значения и охранных зонах этих объектов, сведения о границах особо охраняемых природных территорий регионального значения и их охранных зон;</w:t>
      </w:r>
    </w:p>
    <w:p w14:paraId="309A955C" w14:textId="77777777" w:rsidR="0077069A" w:rsidRDefault="0077069A" w:rsidP="0077069A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администрацией муниципального образования Пригородный сельсовет Оренбургского района Оренбургской области - сведения из реестра муниципального имущества в отношении земельных участков, документов территориального планирования и градостроительного зонирования муниципального образования, информационной системы обеспечения градостроительной деятельности, архивов муниципального образования, а также сведения о земельных участках в границах территорий объектов культурного наследия местного (муниципального) значения и охранных зонах этих объектов, сведения о границах особо охраняемых природных территорий местного значения и их охранных зон.</w:t>
      </w:r>
    </w:p>
    <w:p w14:paraId="3560C9E2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Перечень сведений, предусмотренных </w:t>
      </w:r>
      <w:hyperlink r:id="rId14" w:anchor="P4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 является исчерпывающим.</w:t>
      </w:r>
    </w:p>
    <w:p w14:paraId="5D2DA650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Обследование объектов земельных отношений осуществляется в приоритетном порядке в отношении земельных участков, кадастровая стоимость которых выше удельного показателя кадастровой стоимости в соответствующем муниципальном образовании, земель, востребованных в гражданском обороте (исходя из статистики сделок купли-продажи по данным Единого государственного реестра прав на недвижимое имущество и сделок с ним), а также земельных участков, которые в случае их изъятия в связи с ненадлежащим использованием могут быть предоставлены гражданам и организациям (исходя из статистики обращений с заявлениями о предоставлении земельных участков в органы местного самоуправления).</w:t>
      </w:r>
    </w:p>
    <w:p w14:paraId="3B522248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объектов земельных отношений земель сельскохозяйственного назначения осуществляется в приоритетном порядке в отношении сельскохозяйственных угодий, земель, используемых для ведения сельскохозяйственного производства и иных связанных с сельскохозяйственным производством целей (в частности, земельные участки, используемые для селекции, семеноводства, сортоиспытаний, разведения племенных животных и использования племенной продукции (материала),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 коллекций генетических ресурсов растений, научно-исследовательских, опытно-учебных целей), а также для целей аквакультуры (рыбоводства).</w:t>
      </w:r>
    </w:p>
    <w:p w14:paraId="58F9E81D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обследования объектов земельных отношений оформляются актом обследования объекта земельных отношений, </w:t>
      </w:r>
      <w:hyperlink r:id="rId15" w:anchor="P7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которого утверждена решением Совета депутатов  «Об утверждении Правил проведения обследования объектов земельных отношений на территории муниципального образования Пригородный сельсовет (далее - акт обследования объекта земельных отношений), или заключением об отсутствии нарушений земельного законодательства Российской Федерации.</w:t>
      </w:r>
    </w:p>
    <w:p w14:paraId="064A9713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 выявления по итогам проведения обследования объектов земельных отношений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</w:t>
      </w:r>
      <w:hyperlink r:id="rId16" w:anchor="P7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обследования объекта земельных отношений. Указанный акт в зависимости от подведомственности направляется в Управления Росреестра по Оренбургской области, Управление Россельхознадзора или в прокуратуру.</w:t>
      </w:r>
    </w:p>
    <w:p w14:paraId="76927503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anchor="P7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обследования объекта земельных отношений включается описание объекта земельных отношений или нескольких объектов земельных отношений, позволяющее однозначно идентифицировать такие объекты (кадастровый номер, адрес, описание местоположения и т.д.).</w:t>
      </w:r>
    </w:p>
    <w:p w14:paraId="6B9FEE5F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обследования объекта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заключение об отсутствии нарушений земельного законодательства Российской Федерации) составляется на бумажном носителе.</w:t>
      </w:r>
    </w:p>
    <w:p w14:paraId="71889D22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18" w:anchor="P7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обследования объекта земельных отношений составляется уполномоченными специалистами отдела по управлению муниципальным имуществом, архитектуры, градостроительства и земельных отношений. </w:t>
      </w:r>
    </w:p>
    <w:p w14:paraId="21010D7A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Должностные лица, осуществляющие обследование объекта земельных отношений, несут в порядке, предусмотренном законодательством Российской Федерации, административную и дисциплинарную ответственность, в том числе за достоверность и обоснованность установленных в результате обследования объекта земельных отношений обстоятельств.</w:t>
      </w:r>
    </w:p>
    <w:p w14:paraId="406EB8FE" w14:textId="77777777" w:rsidR="0077069A" w:rsidRDefault="0077069A" w:rsidP="0077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случае,  выявления по итогам проведения обследования объекта земельных отношений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привлечение к которой не относится к компетенции администрации муниципального образования Пригородный сельсовет Оренбургского района Оренбургской области, проводившего  обследование, </w:t>
      </w:r>
      <w:hyperlink r:id="rId19" w:anchor="P7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обследования этого объекта земельных отношений подлежит направлению в течение 15 рабочих дней со дня подписания в орган государственного земельного надзора, уполномоченный на рассмотрение дела о таком нарушении, для проведения проверки в 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14:paraId="72BBC089" w14:textId="77777777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27D646ED" w14:textId="77777777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</w:t>
      </w:r>
    </w:p>
    <w:p w14:paraId="626BAF03" w14:textId="77777777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Пригородный сельсовет </w:t>
      </w:r>
    </w:p>
    <w:p w14:paraId="5825F9C7" w14:textId="56199F60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3078E">
        <w:rPr>
          <w:rFonts w:ascii="Times New Roman" w:hAnsi="Times New Roman" w:cs="Times New Roman"/>
          <w:sz w:val="28"/>
          <w:szCs w:val="28"/>
        </w:rPr>
        <w:t>14.04.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78E">
        <w:rPr>
          <w:rFonts w:ascii="Times New Roman" w:hAnsi="Times New Roman" w:cs="Times New Roman"/>
          <w:sz w:val="28"/>
          <w:szCs w:val="28"/>
        </w:rPr>
        <w:t>56</w:t>
      </w:r>
    </w:p>
    <w:p w14:paraId="43EC3284" w14:textId="77777777" w:rsidR="0077069A" w:rsidRDefault="0077069A" w:rsidP="00E30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14:paraId="575AC905" w14:textId="77777777" w:rsidR="0077069A" w:rsidRDefault="0077069A" w:rsidP="007706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DEA134" w14:textId="77777777" w:rsidR="0077069A" w:rsidRDefault="0077069A" w:rsidP="0077069A">
      <w:pPr>
        <w:jc w:val="center"/>
        <w:rPr>
          <w:b/>
          <w:sz w:val="28"/>
        </w:rPr>
      </w:pPr>
      <w:r>
        <w:rPr>
          <w:b/>
          <w:sz w:val="28"/>
        </w:rPr>
        <w:t>Форма акта</w:t>
      </w:r>
    </w:p>
    <w:p w14:paraId="07DB204F" w14:textId="77777777" w:rsidR="0077069A" w:rsidRDefault="0077069A" w:rsidP="0077069A">
      <w:pPr>
        <w:jc w:val="center"/>
        <w:rPr>
          <w:b/>
          <w:sz w:val="28"/>
        </w:rPr>
      </w:pPr>
      <w:r>
        <w:rPr>
          <w:b/>
          <w:sz w:val="28"/>
        </w:rPr>
        <w:t>обследования объектов земельных отношений на территории муниципального образования Пригородный сельсовет Оренбургского района Оренбургской области</w:t>
      </w:r>
    </w:p>
    <w:p w14:paraId="7C73370F" w14:textId="77777777" w:rsidR="0077069A" w:rsidRDefault="0077069A" w:rsidP="0077069A">
      <w:pPr>
        <w:rPr>
          <w:sz w:val="28"/>
        </w:rPr>
      </w:pPr>
    </w:p>
    <w:p w14:paraId="6B143BC6" w14:textId="77777777" w:rsidR="0077069A" w:rsidRDefault="0077069A" w:rsidP="0077069A">
      <w:pPr>
        <w:rPr>
          <w:sz w:val="28"/>
          <w:szCs w:val="28"/>
        </w:rPr>
      </w:pPr>
    </w:p>
    <w:p w14:paraId="0246088E" w14:textId="77777777" w:rsidR="0077069A" w:rsidRDefault="0077069A" w:rsidP="007706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Пригородный сельсовет Оренбургского района Оренбургской области</w:t>
      </w:r>
    </w:p>
    <w:p w14:paraId="53C2D92C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123F8E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1D21DF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A94871" w14:textId="77777777" w:rsidR="0077069A" w:rsidRDefault="0077069A" w:rsidP="007706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294D0E7D" w14:textId="77777777" w:rsidR="0077069A" w:rsidRDefault="0077069A" w:rsidP="007706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объекта земельных отношений</w:t>
      </w:r>
    </w:p>
    <w:p w14:paraId="0C319992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DD2671" w14:textId="77777777" w:rsidR="0077069A" w:rsidRDefault="0077069A" w:rsidP="007706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</w:t>
      </w:r>
    </w:p>
    <w:p w14:paraId="7018A3ED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55A3FE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               ___________________________________</w:t>
      </w:r>
    </w:p>
    <w:p w14:paraId="7C8152DD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54D16A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F27CFD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</w:t>
      </w:r>
    </w:p>
    <w:p w14:paraId="49B1D991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(место составления акта  </w:t>
      </w:r>
    </w:p>
    <w:p w14:paraId="46F4597B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обследования объекта земельных отношений)</w:t>
      </w:r>
    </w:p>
    <w:p w14:paraId="27199A4D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4154EA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635FCA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5E8680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5AA63B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(должность, фамилия, имя, отчество должностного лица, </w:t>
      </w:r>
      <w:proofErr w:type="gramStart"/>
      <w:r>
        <w:rPr>
          <w:rFonts w:ascii="Times New Roman" w:hAnsi="Times New Roman" w:cs="Times New Roman"/>
        </w:rPr>
        <w:t>составившего  акт</w:t>
      </w:r>
      <w:proofErr w:type="gramEnd"/>
      <w:r>
        <w:rPr>
          <w:rFonts w:ascii="Times New Roman" w:hAnsi="Times New Roman" w:cs="Times New Roman"/>
        </w:rPr>
        <w:t xml:space="preserve"> обследования объекта земельных отношений)</w:t>
      </w:r>
    </w:p>
    <w:p w14:paraId="4DA7F515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проведено  обследование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объекта   земельных  отношений_________________________________________________________</w:t>
      </w:r>
    </w:p>
    <w:p w14:paraId="3F7203B1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140467B5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(кадастровый номер, адрес, описание местоположения и иное </w:t>
      </w:r>
      <w:proofErr w:type="gramStart"/>
      <w:r>
        <w:rPr>
          <w:rFonts w:ascii="Times New Roman" w:hAnsi="Times New Roman" w:cs="Times New Roman"/>
        </w:rPr>
        <w:t>описание  объекта</w:t>
      </w:r>
      <w:proofErr w:type="gramEnd"/>
      <w:r>
        <w:rPr>
          <w:rFonts w:ascii="Times New Roman" w:hAnsi="Times New Roman" w:cs="Times New Roman"/>
        </w:rPr>
        <w:t xml:space="preserve"> земельных отношений или нескольких объектов земельных отношений)</w:t>
      </w:r>
    </w:p>
    <w:p w14:paraId="080B4C65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Обследование 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земельных  отношений проведено путем_________________________________________________________</w:t>
      </w:r>
    </w:p>
    <w:p w14:paraId="347E76AA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9B2588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FBC113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92ADAAF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(описание действий, произведенных в рамках обследования объекта земельных отношений)</w:t>
      </w:r>
    </w:p>
    <w:p w14:paraId="4C142AD0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обследования объекта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 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CBB5317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796F77E9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582EB0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03F852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5A2838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C5E2A7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74951999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(указываются обстоятельства, выявленные при </w:t>
      </w:r>
      <w:proofErr w:type="gramStart"/>
      <w:r>
        <w:rPr>
          <w:rFonts w:ascii="Times New Roman" w:hAnsi="Times New Roman" w:cs="Times New Roman"/>
        </w:rPr>
        <w:t>проведении  обследования</w:t>
      </w:r>
      <w:proofErr w:type="gramEnd"/>
      <w:r>
        <w:rPr>
          <w:rFonts w:ascii="Times New Roman" w:hAnsi="Times New Roman" w:cs="Times New Roman"/>
        </w:rPr>
        <w:t xml:space="preserve"> объекта земельных отношений, признаки нарушения требований земельного законодательства Российской Федерации, за которые законодательством  Российской Федерации предусмотрена административная и иная  ответственность (при наличии), а также нарушенные нормы  законодательства Российской Федерации)</w:t>
      </w:r>
    </w:p>
    <w:p w14:paraId="1704093B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E2DFA6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Дополнительная информация ______________________________________</w:t>
      </w:r>
    </w:p>
    <w:p w14:paraId="6AAA9428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02ACDB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5AAE1DBB" w14:textId="77777777" w:rsidR="0077069A" w:rsidRDefault="0077069A" w:rsidP="007706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при необходимости)</w:t>
      </w:r>
    </w:p>
    <w:p w14:paraId="64B77668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21" w:history="1">
        <w:r w:rsidRPr="00CF0B36">
          <w:rPr>
            <w:rStyle w:val="a5"/>
            <w:rFonts w:ascii="Times New Roman" w:hAnsi="Times New Roman" w:cs="Times New Roman"/>
            <w:sz w:val="28"/>
            <w:szCs w:val="28"/>
          </w:rPr>
          <w:t>подпунктом 2 пункта 6 статьи 71.1</w:t>
        </w:r>
      </w:hyperlink>
      <w:r w:rsidRPr="00CF0B3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 Федерации  выявление  по  итогам  проведения  обследования  объекта  земельных  отношений  признаков нарушений требований законодательства   Российской   Федерации,   за</w:t>
      </w:r>
      <w:r>
        <w:rPr>
          <w:rFonts w:ascii="Times New Roman" w:hAnsi="Times New Roman" w:cs="Times New Roman"/>
          <w:sz w:val="28"/>
          <w:szCs w:val="28"/>
        </w:rPr>
        <w:t xml:space="preserve">  которые  законодательством Российской Федерации предусмотрена административная или иная ответственность, является основанием для проведения внеплановой проверки соблюдения органами государственной  власти,  органами  местного  самоуправления,  юридическими лицами,  индивидуальными предпринимателями, гражданами в отношении объектов земельных отношений требований законодательства Российской Федерации.</w:t>
      </w:r>
    </w:p>
    <w:p w14:paraId="6D466E10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F94670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0FFC73" w14:textId="77777777" w:rsidR="0077069A" w:rsidRDefault="0077069A" w:rsidP="00770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(подпись и расшифровка подписи должностного лица, </w:t>
      </w:r>
      <w:proofErr w:type="gramStart"/>
      <w:r>
        <w:rPr>
          <w:rFonts w:ascii="Times New Roman" w:hAnsi="Times New Roman" w:cs="Times New Roman"/>
        </w:rPr>
        <w:t>проводившего  обследование</w:t>
      </w:r>
      <w:proofErr w:type="gramEnd"/>
      <w:r>
        <w:rPr>
          <w:rFonts w:ascii="Times New Roman" w:hAnsi="Times New Roman" w:cs="Times New Roman"/>
        </w:rPr>
        <w:t xml:space="preserve"> объекта земельных отношений)</w:t>
      </w:r>
    </w:p>
    <w:p w14:paraId="67547F5F" w14:textId="77777777" w:rsidR="0077069A" w:rsidRPr="00FD37AA" w:rsidRDefault="0077069A" w:rsidP="0077069A">
      <w:pPr>
        <w:rPr>
          <w:sz w:val="28"/>
          <w:szCs w:val="28"/>
        </w:rPr>
      </w:pPr>
      <w:r w:rsidRPr="00FD37AA">
        <w:rPr>
          <w:sz w:val="28"/>
          <w:szCs w:val="28"/>
        </w:rPr>
        <w:t xml:space="preserve"> </w:t>
      </w:r>
    </w:p>
    <w:p w14:paraId="2FA7572C" w14:textId="77777777" w:rsidR="0077069A" w:rsidRPr="005A2FDF" w:rsidRDefault="0077069A" w:rsidP="0077069A">
      <w:pPr>
        <w:jc w:val="both"/>
        <w:rPr>
          <w:sz w:val="28"/>
          <w:szCs w:val="28"/>
        </w:rPr>
      </w:pPr>
    </w:p>
    <w:p w14:paraId="41C80FE5" w14:textId="77777777" w:rsidR="0077069A" w:rsidRDefault="0077069A" w:rsidP="0077069A">
      <w:pPr>
        <w:jc w:val="both"/>
        <w:rPr>
          <w:sz w:val="28"/>
          <w:szCs w:val="28"/>
        </w:rPr>
      </w:pPr>
    </w:p>
    <w:p w14:paraId="3316A706" w14:textId="77777777" w:rsidR="0077069A" w:rsidRDefault="0077069A" w:rsidP="0077069A">
      <w:pPr>
        <w:jc w:val="both"/>
        <w:rPr>
          <w:sz w:val="28"/>
          <w:szCs w:val="28"/>
        </w:rPr>
      </w:pPr>
    </w:p>
    <w:p w14:paraId="07125B10" w14:textId="77777777" w:rsidR="0077069A" w:rsidRDefault="0077069A" w:rsidP="0077069A">
      <w:pPr>
        <w:jc w:val="both"/>
        <w:rPr>
          <w:sz w:val="28"/>
          <w:szCs w:val="28"/>
        </w:rPr>
      </w:pPr>
    </w:p>
    <w:p w14:paraId="663C2C08" w14:textId="77777777" w:rsidR="0077069A" w:rsidRDefault="0077069A" w:rsidP="0077069A">
      <w:pPr>
        <w:jc w:val="both"/>
        <w:rPr>
          <w:sz w:val="28"/>
          <w:szCs w:val="28"/>
        </w:rPr>
      </w:pPr>
    </w:p>
    <w:p w14:paraId="2D722A17" w14:textId="77777777" w:rsidR="0077069A" w:rsidRPr="00E6707A" w:rsidRDefault="0077069A" w:rsidP="0077069A">
      <w:pPr>
        <w:jc w:val="both"/>
        <w:rPr>
          <w:sz w:val="28"/>
          <w:szCs w:val="28"/>
        </w:rPr>
      </w:pPr>
    </w:p>
    <w:p w14:paraId="0FC57F83" w14:textId="77777777" w:rsidR="0077069A" w:rsidRPr="00FD37AA" w:rsidRDefault="0077069A" w:rsidP="0077069A">
      <w:pPr>
        <w:jc w:val="both"/>
        <w:rPr>
          <w:sz w:val="28"/>
          <w:szCs w:val="28"/>
        </w:rPr>
      </w:pPr>
    </w:p>
    <w:p w14:paraId="26B97F30" w14:textId="77777777" w:rsidR="0077069A" w:rsidRPr="00FD37AA" w:rsidRDefault="0077069A" w:rsidP="0077069A">
      <w:pPr>
        <w:jc w:val="both"/>
        <w:rPr>
          <w:sz w:val="28"/>
          <w:szCs w:val="28"/>
        </w:rPr>
      </w:pPr>
    </w:p>
    <w:p w14:paraId="35510990" w14:textId="77777777" w:rsidR="0077069A" w:rsidRPr="00FD37AA" w:rsidRDefault="0077069A" w:rsidP="0077069A">
      <w:pPr>
        <w:jc w:val="both"/>
        <w:rPr>
          <w:sz w:val="28"/>
          <w:szCs w:val="28"/>
        </w:rPr>
      </w:pPr>
    </w:p>
    <w:p w14:paraId="00E8AAD7" w14:textId="77777777" w:rsidR="0077069A" w:rsidRPr="00FD37AA" w:rsidRDefault="0077069A" w:rsidP="0077069A">
      <w:pPr>
        <w:jc w:val="both"/>
        <w:rPr>
          <w:sz w:val="28"/>
          <w:szCs w:val="28"/>
        </w:rPr>
      </w:pPr>
    </w:p>
    <w:p w14:paraId="78EE9F31" w14:textId="77777777" w:rsidR="0077069A" w:rsidRPr="00FD37AA" w:rsidRDefault="0077069A" w:rsidP="0077069A">
      <w:pPr>
        <w:jc w:val="both"/>
        <w:rPr>
          <w:sz w:val="28"/>
          <w:szCs w:val="28"/>
        </w:rPr>
      </w:pPr>
    </w:p>
    <w:p w14:paraId="755E17A1" w14:textId="77777777" w:rsidR="0077069A" w:rsidRPr="00FD37AA" w:rsidRDefault="0077069A" w:rsidP="0077069A">
      <w:pPr>
        <w:jc w:val="both"/>
        <w:rPr>
          <w:sz w:val="28"/>
          <w:szCs w:val="28"/>
        </w:rPr>
      </w:pPr>
    </w:p>
    <w:p w14:paraId="054AA215" w14:textId="77777777" w:rsidR="000603AA" w:rsidRDefault="000603AA"/>
    <w:sectPr w:rsidR="0006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9A"/>
    <w:rsid w:val="000603AA"/>
    <w:rsid w:val="0077069A"/>
    <w:rsid w:val="00E3078E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CCAF"/>
  <w15:chartTrackingRefBased/>
  <w15:docId w15:val="{7670CB24-FA6D-438C-BFB1-EA294CA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77069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0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70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069A"/>
    <w:rPr>
      <w:color w:val="0000FF"/>
      <w:u w:val="single"/>
    </w:rPr>
  </w:style>
  <w:style w:type="paragraph" w:customStyle="1" w:styleId="ConsPlusNonformat">
    <w:name w:val="ConsPlusNonformat"/>
    <w:rsid w:val="00770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E261046E7E8CE520F11A42FCA54F58DC886D4DDA570DAC492AC8F5CCFD411F66DAD7344DF7A05U547E" TargetMode="External"/><Relationship Id="rId13" Type="http://schemas.openxmlformats.org/officeDocument/2006/relationships/hyperlink" Target="consultantplus://offline/ref=16DE261046E7E8CE520F11A42FCA54F58DC984DDD4A370DAC492AC8F5CCFD411F66DAD7344DF730CU54BE" TargetMode="External"/><Relationship Id="rId18" Type="http://schemas.openxmlformats.org/officeDocument/2006/relationships/hyperlink" Target="file:///C:\exchange\&#1055;&#1086;&#1087;&#1086;&#1074;&#1072;\&#1087;&#1088;&#1072;&#1074;&#1080;&#1083;&#1072;%20&#1086;&#1073;&#1089;&#1083;&#1077;&#1076;&#1086;&#1074;&#1072;&#1085;&#1080;&#1103;%20&#1086;&#1073;&#1098;&#1077;&#1082;&#1090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EB7C3A7D6D5431B3E2606C813C8B1F132F8A19BCB33D17ED06F632FA5D4669FA96D23D23C7LA66D" TargetMode="External"/><Relationship Id="rId7" Type="http://schemas.openxmlformats.org/officeDocument/2006/relationships/hyperlink" Target="consultantplus://offline/ref=16DE261046E7E8CE520F11A42FCA54F58DC886D4DEA470DAC492AC8F5CCFD411F66DAD7344DF7A07U549E" TargetMode="External"/><Relationship Id="rId12" Type="http://schemas.openxmlformats.org/officeDocument/2006/relationships/hyperlink" Target="consultantplus://offline/ref=16DE261046E7E8CE520F11A42FCA54F58DC984DDD4A370DAC492AC8F5CCFD411F66DAD7344DF7F07U54CE" TargetMode="External"/><Relationship Id="rId17" Type="http://schemas.openxmlformats.org/officeDocument/2006/relationships/hyperlink" Target="file:///C:\exchange\&#1055;&#1086;&#1087;&#1086;&#1074;&#1072;\&#1087;&#1088;&#1072;&#1074;&#1080;&#1083;&#1072;%20&#1086;&#1073;&#1089;&#1083;&#1077;&#1076;&#1086;&#1074;&#1072;&#1085;&#1080;&#1103;%20&#1086;&#1073;&#1098;&#1077;&#1082;&#1090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exchange\&#1055;&#1086;&#1087;&#1086;&#1074;&#1072;\&#1087;&#1088;&#1072;&#1074;&#1080;&#1083;&#1072;%20&#1086;&#1073;&#1089;&#1083;&#1077;&#1076;&#1086;&#1074;&#1072;&#1085;&#1080;&#1103;%20&#1086;&#1073;&#1098;&#1077;&#1082;&#1090;&#1086;&#1074;.doc" TargetMode="External"/><Relationship Id="rId20" Type="http://schemas.openxmlformats.org/officeDocument/2006/relationships/hyperlink" Target="consultantplus://offline/ref=0270E610B53713C3C5A0FB57FF3F282E57995A23B0BA8DB283AAC4C48395235800E7ED259899502EK267D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exchange\&#1055;&#1086;&#1087;&#1086;&#1074;&#1072;\&#1087;&#1088;&#1072;&#1074;&#1080;&#1083;&#1072;%20&#1086;&#1073;&#1089;&#1083;&#1077;&#1076;&#1086;&#1074;&#1072;&#1085;&#1080;&#1103;%20&#1086;&#1073;&#1098;&#1077;&#1082;&#1090;&#1086;&#1074;.doc" TargetMode="External"/><Relationship Id="rId11" Type="http://schemas.openxmlformats.org/officeDocument/2006/relationships/hyperlink" Target="consultantplus://offline/ref=16DE261046E7E8CE520F11A42FCA54F58DC886D4DDA270DAC492AC8F5CCFD411F66DAD7344DF7A00U54EE" TargetMode="External"/><Relationship Id="rId5" Type="http://schemas.openxmlformats.org/officeDocument/2006/relationships/hyperlink" Target="file:///C:\exchange\&#1055;&#1086;&#1087;&#1086;&#1074;&#1072;\&#1087;&#1088;&#1072;&#1074;&#1080;&#1083;&#1072;%20&#1086;&#1073;&#1089;&#1083;&#1077;&#1076;&#1086;&#1074;&#1072;&#1085;&#1080;&#1103;%20&#1086;&#1073;&#1098;&#1077;&#1082;&#1090;&#1086;&#1074;.doc" TargetMode="External"/><Relationship Id="rId15" Type="http://schemas.openxmlformats.org/officeDocument/2006/relationships/hyperlink" Target="file:///C:\exchange\&#1055;&#1086;&#1087;&#1086;&#1074;&#1072;\&#1087;&#1088;&#1072;&#1074;&#1080;&#1083;&#1072;%20&#1086;&#1073;&#1089;&#1083;&#1077;&#1076;&#1086;&#1074;&#1072;&#1085;&#1080;&#1103;%20&#1086;&#1073;&#1098;&#1077;&#1082;&#1090;&#1086;&#1074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DE261046E7E8CE520F11A42FCA54F58DC681DDDDAC70DAC492AC8F5CCFD411F66DAD7344DF7A00U54EE" TargetMode="External"/><Relationship Id="rId19" Type="http://schemas.openxmlformats.org/officeDocument/2006/relationships/hyperlink" Target="file:///C:\exchange\&#1055;&#1086;&#1087;&#1086;&#1074;&#1072;\&#1087;&#1088;&#1072;&#1074;&#1080;&#1083;&#1072;%20&#1086;&#1073;&#1089;&#1083;&#1077;&#1076;&#1086;&#1074;&#1072;&#1085;&#1080;&#1103;%20&#1086;&#1073;&#1098;&#1077;&#1082;&#1090;&#1086;&#1074;.doc" TargetMode="External"/><Relationship Id="rId4" Type="http://schemas.openxmlformats.org/officeDocument/2006/relationships/hyperlink" Target="consultantplus://offline/ref=0270E610B53713C3C5A0FB57FF3F282E5F925029B2B8D0B88BF3C8C6K864D" TargetMode="External"/><Relationship Id="rId9" Type="http://schemas.openxmlformats.org/officeDocument/2006/relationships/hyperlink" Target="consultantplus://offline/ref=16DE261046E7E8CE520F11A42FCA54F58DC886DAD4A770DAC492AC8F5CCFD411F66DAD7344DF7A06U548E" TargetMode="External"/><Relationship Id="rId14" Type="http://schemas.openxmlformats.org/officeDocument/2006/relationships/hyperlink" Target="file:///C:\exchange\&#1055;&#1086;&#1087;&#1086;&#1074;&#1072;\&#1087;&#1088;&#1072;&#1074;&#1080;&#1083;&#1072;%20&#1086;&#1073;&#1089;&#1083;&#1077;&#1076;&#1086;&#1074;&#1072;&#1085;&#1080;&#1103;%20&#1086;&#1073;&#1098;&#1077;&#1082;&#1090;&#1086;&#1074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2761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2020-02-16T07:55:00Z</dcterms:created>
  <dcterms:modified xsi:type="dcterms:W3CDTF">2020-02-16T07:57:00Z</dcterms:modified>
</cp:coreProperties>
</file>